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D20D2C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317</w:t>
      </w:r>
      <w:proofErr w:type="gramStart"/>
      <w:r>
        <w:rPr>
          <w:rFonts w:ascii="黑体" w:eastAsia="黑体" w:hint="eastAsia"/>
          <w:sz w:val="32"/>
          <w:szCs w:val="36"/>
        </w:rPr>
        <w:t>县道油黎公路</w:t>
      </w:r>
      <w:proofErr w:type="gramEnd"/>
      <w:r>
        <w:rPr>
          <w:rFonts w:ascii="黑体" w:eastAsia="黑体" w:hint="eastAsia"/>
          <w:sz w:val="32"/>
          <w:szCs w:val="36"/>
        </w:rPr>
        <w:t>及接线改建工程（嘉兴至油车港至苏州射线）涉及预审及建设用地报批、规划选址论证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D20D2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317</w:t>
            </w:r>
            <w:proofErr w:type="gramStart"/>
            <w:r>
              <w:rPr>
                <w:rFonts w:hint="eastAsia"/>
                <w:sz w:val="24"/>
              </w:rPr>
              <w:t>县道油黎公路</w:t>
            </w:r>
            <w:proofErr w:type="gramEnd"/>
            <w:r>
              <w:rPr>
                <w:rFonts w:hint="eastAsia"/>
                <w:sz w:val="24"/>
              </w:rPr>
              <w:t>及接线改建工程（嘉兴至油车港至苏州射线）涉及预审及建设用地报批、规划选址论证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D20D2C" w:rsidRPr="00D20D2C" w:rsidRDefault="00D20D2C" w:rsidP="00D20D2C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D20D2C">
              <w:rPr>
                <w:rFonts w:hint="eastAsia"/>
                <w:sz w:val="24"/>
              </w:rPr>
              <w:t>工程规模：起点中环北路东方路口，</w:t>
            </w:r>
            <w:proofErr w:type="gramStart"/>
            <w:r w:rsidRPr="00D20D2C">
              <w:rPr>
                <w:rFonts w:hint="eastAsia"/>
                <w:sz w:val="24"/>
              </w:rPr>
              <w:t>终点浙苏省界</w:t>
            </w:r>
            <w:proofErr w:type="gramEnd"/>
            <w:r w:rsidRPr="00D20D2C">
              <w:rPr>
                <w:rFonts w:hint="eastAsia"/>
                <w:sz w:val="24"/>
              </w:rPr>
              <w:t>，主线长度</w:t>
            </w:r>
            <w:r w:rsidRPr="00D20D2C">
              <w:rPr>
                <w:rFonts w:hint="eastAsia"/>
                <w:sz w:val="24"/>
              </w:rPr>
              <w:t>21.6km</w:t>
            </w:r>
            <w:r w:rsidRPr="00D20D2C">
              <w:rPr>
                <w:rFonts w:hint="eastAsia"/>
                <w:sz w:val="24"/>
              </w:rPr>
              <w:t>。</w:t>
            </w:r>
          </w:p>
          <w:p w:rsidR="00D20D2C" w:rsidRPr="00D20D2C" w:rsidRDefault="00D20D2C" w:rsidP="00D20D2C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D20D2C">
              <w:rPr>
                <w:rFonts w:hint="eastAsia"/>
                <w:sz w:val="24"/>
              </w:rPr>
              <w:t>总投资：约</w:t>
            </w:r>
            <w:r w:rsidRPr="00D20D2C">
              <w:rPr>
                <w:rFonts w:hint="eastAsia"/>
                <w:sz w:val="24"/>
              </w:rPr>
              <w:t>68.5115</w:t>
            </w:r>
            <w:r w:rsidRPr="00D20D2C">
              <w:rPr>
                <w:rFonts w:hint="eastAsia"/>
                <w:sz w:val="24"/>
              </w:rPr>
              <w:t>亿元。</w:t>
            </w:r>
          </w:p>
          <w:p w:rsidR="00B65AD4" w:rsidRPr="00D20D2C" w:rsidRDefault="00D20D2C" w:rsidP="00D20D2C">
            <w:pPr>
              <w:spacing w:line="400" w:lineRule="exact"/>
              <w:outlineLvl w:val="0"/>
              <w:rPr>
                <w:sz w:val="24"/>
              </w:rPr>
            </w:pPr>
            <w:r w:rsidRPr="00D20D2C">
              <w:rPr>
                <w:rFonts w:hint="eastAsia"/>
                <w:sz w:val="24"/>
              </w:rPr>
              <w:t>建安造价：约</w:t>
            </w:r>
            <w:r w:rsidRPr="00D20D2C">
              <w:rPr>
                <w:rFonts w:hint="eastAsia"/>
                <w:sz w:val="24"/>
              </w:rPr>
              <w:t>50.3775</w:t>
            </w:r>
            <w:r w:rsidRPr="00D20D2C">
              <w:rPr>
                <w:rFonts w:hint="eastAsia"/>
                <w:sz w:val="24"/>
              </w:rPr>
              <w:t>亿元。</w:t>
            </w:r>
          </w:p>
          <w:p w:rsidR="00F405CE" w:rsidRPr="00C045AD" w:rsidRDefault="009E191B" w:rsidP="00D20D2C">
            <w:pPr>
              <w:spacing w:line="400" w:lineRule="exact"/>
              <w:outlineLvl w:val="0"/>
              <w:rPr>
                <w:sz w:val="24"/>
              </w:rPr>
            </w:pPr>
            <w:r w:rsidRPr="009E191B">
              <w:rPr>
                <w:rFonts w:hint="eastAsia"/>
                <w:sz w:val="24"/>
              </w:rPr>
              <w:t>服务范围及内容：包括项目规模范围内的土地预审、土地报批（不含勘测定界）等相关工作（含报告书文件编制、评审、农转用土地报批等内容），以及规划选址论证（</w:t>
            </w:r>
            <w:proofErr w:type="gramStart"/>
            <w:r w:rsidRPr="009E191B">
              <w:rPr>
                <w:rFonts w:hint="eastAsia"/>
                <w:sz w:val="24"/>
              </w:rPr>
              <w:t>含规划</w:t>
            </w:r>
            <w:proofErr w:type="gramEnd"/>
            <w:r w:rsidRPr="009E191B">
              <w:rPr>
                <w:rFonts w:hint="eastAsia"/>
                <w:sz w:val="24"/>
              </w:rPr>
              <w:t>资料收集、报告书文件编制、评审、报批等内容）。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595BB0">
              <w:rPr>
                <w:rFonts w:hint="eastAsia"/>
                <w:bCs/>
                <w:kern w:val="0"/>
                <w:sz w:val="24"/>
              </w:rPr>
              <w:t>嘉兴市国土空间规划研究有限公司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D20D2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774000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802A04" w:rsidRDefault="00802A04" w:rsidP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城乡规划编制乙级资质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101FFA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101FFA" w:rsidRPr="00765B4D" w:rsidRDefault="00101FFA" w:rsidP="007B441E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周志</w:t>
            </w:r>
            <w:proofErr w:type="gramStart"/>
            <w:r>
              <w:rPr>
                <w:rFonts w:hint="eastAsia"/>
                <w:bCs/>
                <w:kern w:val="0"/>
                <w:sz w:val="24"/>
              </w:rPr>
              <w:t>浩</w:t>
            </w:r>
            <w:proofErr w:type="gramEnd"/>
          </w:p>
        </w:tc>
        <w:tc>
          <w:tcPr>
            <w:tcW w:w="2247" w:type="dxa"/>
            <w:gridSpan w:val="2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311617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311617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</w:t>
            </w:r>
            <w:r w:rsidR="00311617">
              <w:rPr>
                <w:rFonts w:hint="eastAsia"/>
                <w:sz w:val="24"/>
              </w:rPr>
              <w:t>目标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涉及土地预审及规划选址通过评审并完成土地报批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6B3DEF" w:rsidP="00D20D2C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 w:rsidR="00C045AD">
              <w:rPr>
                <w:rFonts w:hint="eastAsia"/>
                <w:sz w:val="24"/>
              </w:rPr>
              <w:t>1</w:t>
            </w:r>
            <w:r w:rsidR="00D20D2C">
              <w:rPr>
                <w:rFonts w:hint="eastAsia"/>
                <w:sz w:val="24"/>
              </w:rPr>
              <w:t>2</w:t>
            </w:r>
            <w:bookmarkStart w:id="0" w:name="_GoBack"/>
            <w:bookmarkEnd w:id="0"/>
            <w:r w:rsidR="003D1F76" w:rsidRPr="00321D7C">
              <w:rPr>
                <w:sz w:val="24"/>
              </w:rPr>
              <w:t>时</w:t>
            </w:r>
            <w:r w:rsidR="00802A04">
              <w:rPr>
                <w:rFonts w:hint="eastAsia"/>
                <w:sz w:val="24"/>
              </w:rPr>
              <w:t>0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D1F76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292C19"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color w:val="333333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D47" w:rsidRDefault="00A90D47">
      <w:r>
        <w:separator/>
      </w:r>
    </w:p>
  </w:endnote>
  <w:endnote w:type="continuationSeparator" w:id="0">
    <w:p w:rsidR="00A90D47" w:rsidRDefault="00A90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D47" w:rsidRDefault="00A90D47">
      <w:r>
        <w:separator/>
      </w:r>
    </w:p>
  </w:footnote>
  <w:footnote w:type="continuationSeparator" w:id="0">
    <w:p w:rsidR="00A90D47" w:rsidRDefault="00A90D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191B"/>
    <w:rsid w:val="009E33EF"/>
    <w:rsid w:val="009F20FE"/>
    <w:rsid w:val="009F5A1F"/>
    <w:rsid w:val="00A04A68"/>
    <w:rsid w:val="00A244A3"/>
    <w:rsid w:val="00A42AF7"/>
    <w:rsid w:val="00A5239E"/>
    <w:rsid w:val="00A90D47"/>
    <w:rsid w:val="00AA20B3"/>
    <w:rsid w:val="00AA21C4"/>
    <w:rsid w:val="00AA5362"/>
    <w:rsid w:val="00AB6153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65AD4"/>
    <w:rsid w:val="00BA4531"/>
    <w:rsid w:val="00BA6C30"/>
    <w:rsid w:val="00BB270C"/>
    <w:rsid w:val="00BD0F2D"/>
    <w:rsid w:val="00BD26F6"/>
    <w:rsid w:val="00BE1A63"/>
    <w:rsid w:val="00BE7EB0"/>
    <w:rsid w:val="00C045AD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20D2C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263E3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96</Words>
  <Characters>549</Characters>
  <Application>Microsoft Office Word</Application>
  <DocSecurity>0</DocSecurity>
  <Lines>4</Lines>
  <Paragraphs>1</Paragraphs>
  <ScaleCrop>false</ScaleCrop>
  <Company>China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16</cp:revision>
  <cp:lastPrinted>2020-08-24T11:50:00Z</cp:lastPrinted>
  <dcterms:created xsi:type="dcterms:W3CDTF">2020-10-20T07:27:00Z</dcterms:created>
  <dcterms:modified xsi:type="dcterms:W3CDTF">2022-01-08T06:00:00Z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