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BF6" w:rsidRPr="008B2BF6" w:rsidRDefault="008B2BF6" w:rsidP="008B2BF6">
      <w:pPr>
        <w:spacing w:line="360" w:lineRule="auto"/>
        <w:jc w:val="center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202省道嘉南公路至228国道段改建工程（嘉兴至平湖射线）、规划207省道三店塘互通及接线改建工程(嘉兴至嘉善射线)设计咨询（项目名称）</w:t>
      </w:r>
    </w:p>
    <w:p w:rsidR="008B2BF6" w:rsidRPr="008B2BF6" w:rsidRDefault="008B2BF6" w:rsidP="008B2BF6">
      <w:pPr>
        <w:spacing w:line="360" w:lineRule="auto"/>
        <w:jc w:val="center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A3304010550002050001001标段招标公告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1. 招标条件</w:t>
      </w:r>
    </w:p>
    <w:p w:rsidR="008B2BF6" w:rsidRPr="008B2BF6" w:rsidRDefault="008B2BF6" w:rsidP="00EC59C4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本招标项目 202省道嘉南公路至228国道段改建工程（嘉兴至平湖射线）、规划207省道三店塘互通及接线改建工程(嘉兴至嘉善射线)设计咨询（项目名称）；全省统一赋码：2112-330400-04-01-479575 ；已由 嘉兴市发展和改革委员会 （项目审批、核准或备案机关名称）以 基本信息（项目赋码2112-330400-04-01-479575、2112-330400-04-01-821050）（批文名称及编号）批准建设，建设资金来自财政 （资金来源），招标人为嘉兴市快速路建设发展有限公司。项目已具备招标条件，现对该项目进行公开招标。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2. 项目概况与招标范围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项目编号：A3304010550002050；总投资：1007425.0000万元；招标估算价：750.0000万元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2.1 建设地点：嘉兴市（南湖区、平湖市、经开区）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2.2 建筑规模：子项目一：202省道嘉南公路至228国道段改建工程（嘉兴至平湖射线） 本项目起点长水路嘉南公路口，终点港区正海路，长度32.1km。本项目包含道路工程、桥梁工程、排水工程、管线综合、交通工程、绿化工程、照明工程等。 子项目二：规划207省道三店塘互通及接线改建工程(嘉兴至嘉善射线) 本项目起点中环东路城东路口，终点三店塘互通，长度2.5km。本项目包含道路工程、桥梁工程、排水工程、管线综合、交通工程、绿化工程、照明工程等。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2.3 招标范围：包括本次招标二个子项目的初步设计咨询（含初步设计技术审查、概算审核等）、施工图设计咨询（含施工图技术审查、施工图预算审核等）及变更设计咨询（如需）。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2.4 工期要求：3年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2.5 质量目标：符合现行规范标准要求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2.6 标段划分：1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3. 投标人资格要求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3.1 投标人资质类别和等级：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3.2 建造师资质类别和等级：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3.3 投标人相关信息已录入嘉兴市电子招标投标交易平台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3.4 本次招标 不接受（接受或不接受）联合体投标。。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3.5 各投标人均可就上述标段中的1（具体数量）个标段投标。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3.6 投标保证金：金额100000.00元；收款单位：嘉兴市公共资源交易中心 ；银行账号：</w:t>
      </w:r>
      <w:r w:rsidRPr="008B2BF6">
        <w:rPr>
          <w:rFonts w:asciiTheme="minorEastAsia" w:hAnsiTheme="minorEastAsia" w:hint="eastAsia"/>
          <w:szCs w:val="21"/>
        </w:rPr>
        <w:lastRenderedPageBreak/>
        <w:t>193999010400415581000002541；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开户行名称：中国农业银行嘉兴市分行 ；保证金缴纳方式：银行保函（银行在嘉兴市设有分支机构）、保证保险（采取投标保证金电子保函或银行电子保函形式的，请通过 嘉 兴市 公 共 资 源 交 易 网 的 投 标 保 证 电 子 保 函 专 栏 办 理 ， 网 址http://jxszwsjb.jiaxing.gov.cn/index/index.html?type=3，客服电话：400-153-8889、400-857-6077）；担保公司（经过银保监部门审批通过并在嘉兴市设有分支机构）担保；电汇、网银转账【应从基本账户转出，超级网银除外，提交时间应在开标截止时间前到帐（提</w:t>
      </w:r>
    </w:p>
    <w:p w:rsidR="008B2BF6" w:rsidRPr="008B2BF6" w:rsidRDefault="008B2BF6" w:rsidP="008B2BF6">
      <w:pPr>
        <w:spacing w:line="360" w:lineRule="auto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醒：请投标单位在开标三个工作日前提交，并注明投标项目名称，以便确认到帐，本项目（标段）保证金收退双方互不开具收据，以收款人开户银行实际到账信息为准。】 ；提交截止时间：2022年02月17日09时00分。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3.7 其他条件：1、 本次招标要求投标人具有独立法人资格、工程设计综合甲级资质或工程设计公路行业甲级资质或通过“全国投资项目在线审批监管平台”备案（备案专业包含“公路”专业），具有同类业绩，并在人员组成、结构等方面具有相应的能力。 2. 本次招标不接受联合体投标。 3、不接受所有子项目勘察设计中标人（联合体中标的指联合体所有成员）的投标。 4、投 标 人为设计资质应 列 入 交 通 运 输 部 “ 全 国 公 路 建 设 市 场 信 用 信 息 管 理 系 统（http://glxy.mot.gov.cn）”中的公路工程设计资质企业名录，且投标人名称和资质与该名录中的相应企业名称和资质完全一致（提供查询结果打印件或截图）。对于未进入上述名录或名称与上述名录不符的投标人，资格审查不予通过。 5、投标人未被“信用中国”（http://www.creditchina.gov.cn）列入“失信惩戒对象”及“信用浙江”（http://credit.zj.gov.cn/）列入黑名单。 6、自2017年1月1日以来，投标人按一个标段成功完成过一级及以上公路新建（或改建或扩建）工程（含连续桥梁长度在3公里及以上）的设计（或设计咨询或设计初审）任务。 7、项目负责人具有公路工程相关专业高级工程师及以上职称，担任过一级及以上公路新建（或改建或扩建）工程（含连续桥梁长度在3公里及以上）设计（或设计咨询或设计初审）的项目负责人；自2019年1月1</w:t>
      </w:r>
      <w:r w:rsidR="005B41E9">
        <w:rPr>
          <w:rFonts w:asciiTheme="minorEastAsia" w:hAnsiTheme="minorEastAsia" w:hint="eastAsia"/>
          <w:szCs w:val="21"/>
        </w:rPr>
        <w:t>日以来无行贿犯罪行为。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4. 资格审查方式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本工程采用资格后审确定合格投标人；评标方法：综合评估法。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5. 招标文件的获取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5.1 凡有意参加投标者，请于 2022年01月26日至 2022年02月17日（北京时间， 下同）登录嘉兴市公共资源交易中心网站http://jxszwsjb.jiaxing.gov.cn，下同）自行下载招标文件、图纸、工程量清单等相关资料。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lastRenderedPageBreak/>
        <w:t>6. 投标文件的递交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6.1 投标文件递交的截止时间（投标截止时间，下同）为 2022年02月17日09时00分，地点为浙江省嘉兴市秦逸路32号华隆广场一号楼18楼浙江省嘉兴市誉天公证处。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6.2 逾期送达的或者未送达指定地点的投标文件，招标人不予受理。</w:t>
      </w:r>
    </w:p>
    <w:p w:rsid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7. 发布公告的媒介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szCs w:val="21"/>
        </w:rPr>
        <w:t>本次招标公告将同时在嘉兴市公共资源交易中心网站（</w:t>
      </w:r>
      <w:r w:rsidRPr="008B2BF6">
        <w:rPr>
          <w:rFonts w:asciiTheme="minorEastAsia" w:hAnsiTheme="minorEastAsia"/>
          <w:szCs w:val="21"/>
        </w:rPr>
        <w:t>http://jxszwsjb.jiaxing.gov.cn/</w:t>
      </w:r>
      <w:r w:rsidRPr="008B2BF6">
        <w:rPr>
          <w:rFonts w:asciiTheme="minorEastAsia" w:hAnsiTheme="minorEastAsia" w:hint="eastAsia"/>
          <w:szCs w:val="21"/>
        </w:rPr>
        <w:t>）、嘉兴市交通运输局网（</w:t>
      </w:r>
      <w:r w:rsidRPr="008B2BF6">
        <w:rPr>
          <w:rFonts w:asciiTheme="minorEastAsia" w:hAnsiTheme="minorEastAsia"/>
          <w:szCs w:val="21"/>
        </w:rPr>
        <w:t>http://jtysj.jiaxing.gov.cn/</w:t>
      </w:r>
      <w:r w:rsidRPr="008B2BF6">
        <w:rPr>
          <w:rFonts w:asciiTheme="minorEastAsia" w:hAnsiTheme="minorEastAsia" w:hint="eastAsia"/>
          <w:szCs w:val="21"/>
        </w:rPr>
        <w:t>）及嘉兴市交通投资集团有限责任公司网站（</w:t>
      </w:r>
      <w:hyperlink r:id="rId4" w:history="1">
        <w:r w:rsidRPr="008B2BF6">
          <w:rPr>
            <w:rFonts w:asciiTheme="minorEastAsia" w:hAnsiTheme="minorEastAsia"/>
            <w:szCs w:val="21"/>
          </w:rPr>
          <w:t>http://www.jxjtjt.cn/</w:t>
        </w:r>
      </w:hyperlink>
      <w:r w:rsidRPr="008B2BF6">
        <w:rPr>
          <w:rFonts w:asciiTheme="minorEastAsia" w:hAnsiTheme="minorEastAsia" w:hint="eastAsia"/>
          <w:szCs w:val="21"/>
        </w:rPr>
        <w:t>）上发布。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8. 联系方式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 xml:space="preserve">招 标 人：嘉兴市快速路建设发展有限公司 </w:t>
      </w:r>
      <w:r>
        <w:rPr>
          <w:rFonts w:asciiTheme="minorEastAsia" w:hAnsiTheme="minorEastAsia" w:hint="eastAsia"/>
          <w:szCs w:val="21"/>
        </w:rPr>
        <w:t xml:space="preserve">    </w:t>
      </w:r>
      <w:r w:rsidRPr="008B2BF6">
        <w:rPr>
          <w:rFonts w:asciiTheme="minorEastAsia" w:hAnsiTheme="minorEastAsia" w:hint="eastAsia"/>
          <w:szCs w:val="21"/>
        </w:rPr>
        <w:t>招标代理机构：浙江天平投资咨询有限公司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联 系 人：朱蔚涛</w:t>
      </w:r>
      <w:r>
        <w:rPr>
          <w:rFonts w:asciiTheme="minorEastAsia" w:hAnsiTheme="minorEastAsia" w:hint="eastAsia"/>
          <w:szCs w:val="21"/>
        </w:rPr>
        <w:t xml:space="preserve">                          </w:t>
      </w:r>
      <w:r w:rsidRPr="008B2BF6">
        <w:rPr>
          <w:rFonts w:asciiTheme="minorEastAsia" w:hAnsiTheme="minorEastAsia" w:hint="eastAsia"/>
          <w:szCs w:val="21"/>
        </w:rPr>
        <w:t xml:space="preserve"> 联 系 人：张康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 xml:space="preserve">电 话：0573-82620057 </w:t>
      </w:r>
      <w:r>
        <w:rPr>
          <w:rFonts w:asciiTheme="minorEastAsia" w:hAnsiTheme="minorEastAsia" w:hint="eastAsia"/>
          <w:szCs w:val="21"/>
        </w:rPr>
        <w:t xml:space="preserve">                      </w:t>
      </w:r>
      <w:r w:rsidRPr="008B2BF6">
        <w:rPr>
          <w:rFonts w:asciiTheme="minorEastAsia" w:hAnsiTheme="minorEastAsia" w:hint="eastAsia"/>
          <w:szCs w:val="21"/>
        </w:rPr>
        <w:t>电 话：0573-82764883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地 址：嘉兴市由拳路309号紫御大厦301室</w:t>
      </w:r>
      <w:r>
        <w:rPr>
          <w:rFonts w:asciiTheme="minorEastAsia" w:hAnsiTheme="minorEastAsia" w:hint="eastAsia"/>
          <w:szCs w:val="21"/>
        </w:rPr>
        <w:t xml:space="preserve">   </w:t>
      </w:r>
      <w:r w:rsidRPr="008B2BF6">
        <w:rPr>
          <w:rFonts w:asciiTheme="minorEastAsia" w:hAnsiTheme="minorEastAsia" w:hint="eastAsia"/>
          <w:szCs w:val="21"/>
        </w:rPr>
        <w:t xml:space="preserve"> 地 址：嘉兴市置地广场东楼1205室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 xml:space="preserve">传 真： </w:t>
      </w:r>
      <w:r>
        <w:rPr>
          <w:rFonts w:asciiTheme="minorEastAsia" w:hAnsiTheme="minorEastAsia" w:hint="eastAsia"/>
          <w:szCs w:val="21"/>
        </w:rPr>
        <w:t xml:space="preserve">                                   </w:t>
      </w:r>
      <w:r w:rsidRPr="008B2BF6">
        <w:rPr>
          <w:rFonts w:asciiTheme="minorEastAsia" w:hAnsiTheme="minorEastAsia" w:hint="eastAsia"/>
          <w:szCs w:val="21"/>
        </w:rPr>
        <w:t>传 真：0573-82764882</w:t>
      </w:r>
    </w:p>
    <w:p w:rsid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9.行政监督部门(盖章)：嘉兴市交通运输局。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</w:p>
    <w:p w:rsidR="004A4E17" w:rsidRPr="008B2BF6" w:rsidRDefault="008B2BF6" w:rsidP="008B2BF6">
      <w:pPr>
        <w:spacing w:line="360" w:lineRule="auto"/>
        <w:ind w:firstLineChars="200" w:firstLine="420"/>
        <w:jc w:val="right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发布日期：2022年01月26日</w:t>
      </w:r>
    </w:p>
    <w:sectPr w:rsidR="004A4E17" w:rsidRPr="008B2BF6" w:rsidSect="008B2BF6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2BF6"/>
    <w:rsid w:val="002F6D11"/>
    <w:rsid w:val="003027A4"/>
    <w:rsid w:val="004A4E17"/>
    <w:rsid w:val="005B41E9"/>
    <w:rsid w:val="008B2BF6"/>
    <w:rsid w:val="00AD2F33"/>
    <w:rsid w:val="00EC5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7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xjtjt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424</Words>
  <Characters>2422</Characters>
  <Application>Microsoft Office Word</Application>
  <DocSecurity>0</DocSecurity>
  <Lines>20</Lines>
  <Paragraphs>5</Paragraphs>
  <ScaleCrop>false</ScaleCrop>
  <Company>Microsoft</Company>
  <LinksUpToDate>false</LinksUpToDate>
  <CharactersWithSpaces>2841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未知</dc:creator>
  <cp:keywords/>
  <dc:description/>
  <cp:lastModifiedBy>未知</cp:lastModifiedBy>
  <cp:revision>5</cp:revision>
  <dcterms:created xsi:type="dcterms:W3CDTF">2022-01-26T02:36:00Z</dcterms:created>
  <dcterms:modified xsi:type="dcterms:W3CDTF">2022-01-26T03:04:00Z</dcterms:modified>
</cp:coreProperties>
</file>