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0" w:after="60" w:line="460" w:lineRule="exact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  <w:u w:val="single"/>
        </w:rPr>
        <w:t>秀洲区新塍镇2021年运河农场建设用地复垦项目（</w:t>
      </w:r>
      <w:r>
        <w:rPr>
          <w:rFonts w:hint="eastAsia" w:ascii="宋体" w:hAnsi="宋体"/>
          <w:b/>
          <w:sz w:val="24"/>
          <w:u w:val="single"/>
          <w:lang w:eastAsia="zh-CN"/>
        </w:rPr>
        <w:t>一</w:t>
      </w:r>
      <w:r>
        <w:rPr>
          <w:rFonts w:hint="eastAsia" w:ascii="宋体" w:hAnsi="宋体"/>
          <w:b/>
          <w:sz w:val="24"/>
          <w:u w:val="single"/>
        </w:rPr>
        <w:t>）</w:t>
      </w:r>
      <w:r>
        <w:rPr>
          <w:rFonts w:hint="eastAsia" w:ascii="宋体" w:hAnsi="宋体"/>
          <w:b/>
          <w:sz w:val="24"/>
        </w:rPr>
        <w:t>招标公告</w:t>
      </w:r>
    </w:p>
    <w:p>
      <w:pPr>
        <w:pStyle w:val="3"/>
        <w:spacing w:beforeLines="50" w:afterLines="50" w:line="460" w:lineRule="exact"/>
        <w:rPr>
          <w:rFonts w:ascii="宋体" w:hAnsi="宋体"/>
          <w:szCs w:val="24"/>
        </w:rPr>
      </w:pPr>
      <w:bookmarkStart w:id="0" w:name="_Toc79093960"/>
      <w:r>
        <w:rPr>
          <w:rFonts w:hint="eastAsia" w:ascii="宋体" w:hAnsi="宋体"/>
          <w:szCs w:val="24"/>
        </w:rPr>
        <w:t>1．招标条件</w:t>
      </w:r>
      <w:bookmarkEnd w:id="0"/>
    </w:p>
    <w:p>
      <w:pPr>
        <w:spacing w:line="460" w:lineRule="exact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本招标项目</w:t>
      </w:r>
      <w:r>
        <w:rPr>
          <w:rFonts w:hint="eastAsia" w:ascii="宋体" w:hAnsi="宋体" w:eastAsia="宋体"/>
          <w:szCs w:val="21"/>
          <w:u w:val="single"/>
        </w:rPr>
        <w:t>秀洲区新塍镇2021年运河农场建设用地复垦项目（</w:t>
      </w:r>
      <w:r>
        <w:rPr>
          <w:rFonts w:hint="eastAsia" w:ascii="宋体" w:hAnsi="宋体" w:eastAsia="宋体"/>
          <w:szCs w:val="21"/>
          <w:u w:val="single"/>
          <w:lang w:eastAsia="zh-CN"/>
        </w:rPr>
        <w:t>一</w:t>
      </w:r>
      <w:r>
        <w:rPr>
          <w:rFonts w:hint="eastAsia" w:ascii="宋体" w:hAnsi="宋体" w:eastAsia="宋体"/>
          <w:szCs w:val="21"/>
          <w:u w:val="single"/>
        </w:rPr>
        <w:t>）</w:t>
      </w:r>
      <w:r>
        <w:rPr>
          <w:rFonts w:hint="eastAsia" w:ascii="宋体" w:hAnsi="宋体" w:eastAsia="宋体"/>
          <w:szCs w:val="21"/>
        </w:rPr>
        <w:t>已由</w:t>
      </w:r>
      <w:r>
        <w:rPr>
          <w:rFonts w:hint="eastAsia" w:ascii="宋体" w:hAnsi="宋体" w:eastAsia="宋体"/>
          <w:kern w:val="0"/>
          <w:szCs w:val="21"/>
          <w:u w:val="single"/>
        </w:rPr>
        <w:t>中共嘉兴市交通投资集团有限责任公司委员会以﹝2021﹞25号会议纪要</w:t>
      </w:r>
      <w:r>
        <w:rPr>
          <w:rFonts w:hint="eastAsia" w:ascii="宋体" w:hAnsi="宋体" w:eastAsia="宋体"/>
          <w:kern w:val="0"/>
          <w:szCs w:val="21"/>
        </w:rPr>
        <w:t>同意实施</w:t>
      </w:r>
      <w:r>
        <w:rPr>
          <w:rFonts w:hint="eastAsia" w:ascii="宋体" w:hAnsi="宋体" w:eastAsia="宋体"/>
          <w:szCs w:val="21"/>
        </w:rPr>
        <w:t>，建设资金来自</w:t>
      </w:r>
      <w:r>
        <w:rPr>
          <w:rFonts w:hint="eastAsia" w:ascii="宋体" w:hAnsi="宋体" w:eastAsia="宋体"/>
          <w:szCs w:val="21"/>
          <w:u w:val="single"/>
        </w:rPr>
        <w:t>自筹</w:t>
      </w:r>
      <w:r>
        <w:rPr>
          <w:rFonts w:hint="eastAsia" w:ascii="宋体" w:hAnsi="宋体" w:eastAsia="宋体"/>
          <w:szCs w:val="21"/>
        </w:rPr>
        <w:t>；项目业主为</w:t>
      </w:r>
      <w:r>
        <w:rPr>
          <w:rFonts w:hint="eastAsia" w:ascii="宋体" w:hAnsi="宋体" w:eastAsia="宋体"/>
          <w:szCs w:val="21"/>
          <w:u w:val="single"/>
        </w:rPr>
        <w:t>嘉兴市高等级公路投资有限公司</w:t>
      </w:r>
      <w:r>
        <w:rPr>
          <w:rFonts w:hint="eastAsia" w:ascii="宋体" w:hAnsi="宋体" w:eastAsia="宋体"/>
          <w:szCs w:val="21"/>
        </w:rPr>
        <w:t>，委托</w:t>
      </w:r>
      <w:r>
        <w:rPr>
          <w:rFonts w:hint="eastAsia" w:ascii="宋体" w:hAnsi="宋体" w:eastAsia="宋体"/>
          <w:szCs w:val="21"/>
          <w:u w:val="single"/>
        </w:rPr>
        <w:t>嘉兴市路源基础设施投资建设开发有限公司负责具体实施</w:t>
      </w:r>
      <w:r>
        <w:rPr>
          <w:rFonts w:hint="eastAsia" w:ascii="宋体" w:hAnsi="宋体" w:eastAsia="宋体"/>
          <w:szCs w:val="21"/>
        </w:rPr>
        <w:t>，招标代理机构为</w:t>
      </w:r>
      <w:r>
        <w:rPr>
          <w:rFonts w:hint="eastAsia" w:ascii="宋体" w:hAnsi="宋体" w:eastAsia="宋体"/>
          <w:szCs w:val="21"/>
          <w:u w:val="single"/>
          <w:lang w:eastAsia="zh-CN"/>
        </w:rPr>
        <w:t>浙江科信联合工程项目管理咨询有限公司</w:t>
      </w:r>
      <w:r>
        <w:rPr>
          <w:rFonts w:hint="eastAsia" w:ascii="宋体" w:hAnsi="宋体" w:eastAsia="宋体"/>
          <w:szCs w:val="21"/>
          <w:u w:val="single"/>
        </w:rPr>
        <w:t xml:space="preserve"> </w:t>
      </w:r>
      <w:r>
        <w:rPr>
          <w:rFonts w:hint="eastAsia" w:ascii="宋体" w:hAnsi="宋体" w:eastAsia="宋体"/>
          <w:szCs w:val="21"/>
        </w:rPr>
        <w:t>。项目己具备招标条件，现对该项目施工进行公开招标。</w:t>
      </w:r>
    </w:p>
    <w:p>
      <w:pPr>
        <w:pStyle w:val="3"/>
        <w:spacing w:beforeLines="50" w:afterLines="50" w:line="460" w:lineRule="exact"/>
        <w:rPr>
          <w:rFonts w:ascii="宋体" w:hAnsi="宋体"/>
          <w:szCs w:val="24"/>
        </w:rPr>
      </w:pPr>
      <w:bookmarkStart w:id="1" w:name="_Toc79093961"/>
      <w:r>
        <w:rPr>
          <w:rFonts w:hint="eastAsia" w:ascii="宋体" w:hAnsi="宋体"/>
          <w:szCs w:val="24"/>
        </w:rPr>
        <w:t>2．项目概况与招标范围</w:t>
      </w:r>
      <w:bookmarkEnd w:id="1"/>
    </w:p>
    <w:p>
      <w:pPr>
        <w:pStyle w:val="2"/>
        <w:kinsoku w:val="0"/>
        <w:overflowPunct w:val="0"/>
        <w:spacing w:line="460" w:lineRule="exact"/>
        <w:ind w:right="258" w:firstLine="420" w:firstLineChars="20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2.1建设地点：嘉兴市秀洲区新塍镇2021年运河农场。</w:t>
      </w:r>
    </w:p>
    <w:p>
      <w:pPr>
        <w:pStyle w:val="2"/>
        <w:kinsoku w:val="0"/>
        <w:overflowPunct w:val="0"/>
        <w:spacing w:line="460" w:lineRule="exact"/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2.2规模：秀洲区新塍镇2021年运河农场建设用地复垦项目（</w:t>
      </w:r>
      <w:r>
        <w:rPr>
          <w:rFonts w:hint="eastAsia" w:ascii="宋体" w:hAnsi="宋体"/>
          <w:sz w:val="21"/>
          <w:szCs w:val="21"/>
          <w:lang w:eastAsia="zh-CN"/>
        </w:rPr>
        <w:t>一</w:t>
      </w:r>
      <w:r>
        <w:rPr>
          <w:rFonts w:hint="eastAsia" w:ascii="宋体" w:hAnsi="宋体"/>
          <w:sz w:val="21"/>
          <w:szCs w:val="21"/>
        </w:rPr>
        <w:t>），总面积为1</w:t>
      </w:r>
      <w:r>
        <w:rPr>
          <w:rFonts w:hint="eastAsia" w:ascii="宋体" w:hAnsi="宋体"/>
          <w:sz w:val="21"/>
          <w:szCs w:val="21"/>
          <w:lang w:val="en-US" w:eastAsia="zh-CN"/>
        </w:rPr>
        <w:t>97.46</w:t>
      </w:r>
      <w:r>
        <w:rPr>
          <w:rFonts w:hint="eastAsia" w:ascii="宋体" w:hAnsi="宋体"/>
          <w:sz w:val="21"/>
          <w:szCs w:val="21"/>
        </w:rPr>
        <w:t>亩，要求在项目区内进行土方平整，区块内田块平整面积1</w:t>
      </w:r>
      <w:r>
        <w:rPr>
          <w:rFonts w:hint="eastAsia" w:ascii="宋体" w:hAnsi="宋体"/>
          <w:sz w:val="21"/>
          <w:szCs w:val="21"/>
          <w:lang w:val="en-US" w:eastAsia="zh-CN"/>
        </w:rPr>
        <w:t>31641</w:t>
      </w:r>
      <w:r>
        <w:rPr>
          <w:rFonts w:hint="eastAsia" w:ascii="宋体" w:hAnsi="宋体"/>
          <w:sz w:val="21"/>
          <w:szCs w:val="21"/>
        </w:rPr>
        <w:t>㎡(</w:t>
      </w:r>
      <w:r>
        <w:rPr>
          <w:rFonts w:hint="eastAsia" w:ascii="宋体" w:hAnsi="宋体"/>
          <w:sz w:val="21"/>
          <w:szCs w:val="21"/>
          <w:lang w:val="en-US" w:eastAsia="zh-CN"/>
        </w:rPr>
        <w:t>197.46</w:t>
      </w:r>
      <w:r>
        <w:rPr>
          <w:rFonts w:hint="eastAsia" w:ascii="宋体" w:hAnsi="宋体"/>
          <w:sz w:val="21"/>
          <w:szCs w:val="21"/>
        </w:rPr>
        <w:t>亩)，其中原宅基</w:t>
      </w:r>
      <w:r>
        <w:rPr>
          <w:rFonts w:hint="eastAsia" w:ascii="宋体" w:hAnsi="宋体"/>
          <w:sz w:val="21"/>
          <w:szCs w:val="21"/>
          <w:lang w:val="en-US" w:eastAsia="zh-CN"/>
        </w:rPr>
        <w:t>44.76</w:t>
      </w:r>
      <w:r>
        <w:rPr>
          <w:rFonts w:hint="eastAsia" w:ascii="宋体" w:hAnsi="宋体"/>
          <w:sz w:val="21"/>
          <w:szCs w:val="21"/>
        </w:rPr>
        <w:t>亩，</w:t>
      </w:r>
      <w:r>
        <w:rPr>
          <w:rFonts w:hint="eastAsia" w:ascii="宋体" w:hAnsi="宋体"/>
          <w:sz w:val="21"/>
          <w:szCs w:val="21"/>
          <w:lang w:val="en-US" w:eastAsia="zh-CN"/>
        </w:rPr>
        <w:t>水泥场地拆除及坡道桥7730.28m³，</w:t>
      </w:r>
      <w:r>
        <w:rPr>
          <w:rFonts w:hint="eastAsia" w:ascii="宋体" w:hAnsi="宋体"/>
          <w:sz w:val="21"/>
          <w:szCs w:val="21"/>
        </w:rPr>
        <w:t>宅基深埋</w:t>
      </w:r>
      <w:r>
        <w:rPr>
          <w:rFonts w:hint="eastAsia" w:ascii="宋体" w:hAnsi="宋体"/>
          <w:sz w:val="21"/>
          <w:szCs w:val="21"/>
          <w:lang w:val="en-US" w:eastAsia="zh-CN"/>
        </w:rPr>
        <w:t>19614.6</w:t>
      </w:r>
      <w:r>
        <w:rPr>
          <w:rFonts w:hint="eastAsia" w:ascii="宋体" w:hAnsi="宋体"/>
          <w:sz w:val="21"/>
          <w:szCs w:val="21"/>
        </w:rPr>
        <w:t>m³，平整土方</w:t>
      </w:r>
      <w:r>
        <w:rPr>
          <w:rFonts w:hint="eastAsia" w:ascii="宋体" w:hAnsi="宋体"/>
          <w:sz w:val="21"/>
          <w:szCs w:val="21"/>
          <w:lang w:val="en-US" w:eastAsia="zh-CN"/>
        </w:rPr>
        <w:t>11048</w:t>
      </w:r>
      <w:r>
        <w:rPr>
          <w:rFonts w:hint="eastAsia" w:ascii="宋体" w:hAnsi="宋体"/>
          <w:sz w:val="21"/>
          <w:szCs w:val="21"/>
        </w:rPr>
        <w:t>m m³，建筑垃圾和土方外运</w:t>
      </w:r>
      <w:r>
        <w:rPr>
          <w:rFonts w:hint="eastAsia" w:ascii="宋体" w:hAnsi="宋体"/>
          <w:sz w:val="21"/>
          <w:szCs w:val="21"/>
          <w:lang w:val="en-US" w:eastAsia="zh-CN"/>
        </w:rPr>
        <w:t>5110.8</w:t>
      </w:r>
      <w:r>
        <w:rPr>
          <w:rFonts w:hint="eastAsia" w:ascii="宋体" w:hAnsi="宋体"/>
          <w:sz w:val="21"/>
          <w:szCs w:val="21"/>
        </w:rPr>
        <w:t xml:space="preserve"> m³。新建灌渠共</w:t>
      </w:r>
      <w:r>
        <w:rPr>
          <w:rFonts w:hint="eastAsia" w:ascii="宋体" w:hAnsi="宋体"/>
          <w:sz w:val="21"/>
          <w:szCs w:val="21"/>
          <w:lang w:val="en-US" w:eastAsia="zh-CN"/>
        </w:rPr>
        <w:t>1128</w:t>
      </w:r>
      <w:r>
        <w:rPr>
          <w:rFonts w:hint="eastAsia" w:ascii="宋体" w:hAnsi="宋体"/>
          <w:sz w:val="21"/>
          <w:szCs w:val="21"/>
        </w:rPr>
        <w:t>m：其中U70×80灌渠</w:t>
      </w:r>
      <w:r>
        <w:rPr>
          <w:rFonts w:hint="eastAsia" w:ascii="宋体" w:hAnsi="宋体"/>
          <w:sz w:val="21"/>
          <w:szCs w:val="21"/>
          <w:lang w:val="en-US" w:eastAsia="zh-CN"/>
        </w:rPr>
        <w:t>884</w:t>
      </w:r>
      <w:r>
        <w:rPr>
          <w:rFonts w:hint="eastAsia" w:ascii="宋体" w:hAnsi="宋体"/>
          <w:sz w:val="21"/>
          <w:szCs w:val="21"/>
        </w:rPr>
        <w:t>m，U70×60灌渠</w:t>
      </w:r>
      <w:r>
        <w:rPr>
          <w:rFonts w:hint="eastAsia" w:ascii="宋体" w:hAnsi="宋体"/>
          <w:sz w:val="21"/>
          <w:szCs w:val="21"/>
          <w:lang w:val="en-US" w:eastAsia="zh-CN"/>
        </w:rPr>
        <w:t>224</w:t>
      </w:r>
      <w:r>
        <w:rPr>
          <w:rFonts w:hint="eastAsia" w:ascii="宋体" w:hAnsi="宋体"/>
          <w:sz w:val="21"/>
          <w:szCs w:val="21"/>
        </w:rPr>
        <w:t>m；新建排渠共</w:t>
      </w:r>
      <w:r>
        <w:rPr>
          <w:rFonts w:hint="eastAsia" w:ascii="宋体" w:hAnsi="宋体"/>
          <w:sz w:val="21"/>
          <w:szCs w:val="21"/>
          <w:lang w:val="en-US" w:eastAsia="zh-CN"/>
        </w:rPr>
        <w:t>869</w:t>
      </w:r>
      <w:r>
        <w:rPr>
          <w:rFonts w:hint="eastAsia" w:ascii="宋体" w:hAnsi="宋体"/>
          <w:sz w:val="21"/>
          <w:szCs w:val="21"/>
        </w:rPr>
        <w:t>m:其中U70×80排渠</w:t>
      </w:r>
      <w:r>
        <w:rPr>
          <w:rFonts w:hint="eastAsia" w:ascii="宋体" w:hAnsi="宋体"/>
          <w:sz w:val="21"/>
          <w:szCs w:val="21"/>
          <w:lang w:val="en-US" w:eastAsia="zh-CN"/>
        </w:rPr>
        <w:t>824</w:t>
      </w:r>
      <w:r>
        <w:rPr>
          <w:rFonts w:hint="eastAsia" w:ascii="宋体" w:hAnsi="宋体"/>
          <w:sz w:val="21"/>
          <w:szCs w:val="21"/>
        </w:rPr>
        <w:t>m，U60×70排渠</w:t>
      </w:r>
      <w:r>
        <w:rPr>
          <w:rFonts w:hint="eastAsia" w:ascii="宋体" w:hAnsi="宋体"/>
          <w:sz w:val="21"/>
          <w:szCs w:val="21"/>
          <w:lang w:val="en-US" w:eastAsia="zh-CN"/>
        </w:rPr>
        <w:t>45</w:t>
      </w:r>
      <w:r>
        <w:rPr>
          <w:rFonts w:hint="eastAsia" w:ascii="宋体" w:hAnsi="宋体"/>
          <w:sz w:val="21"/>
          <w:szCs w:val="21"/>
        </w:rPr>
        <w:t>m；新建分水窨井</w:t>
      </w:r>
      <w:r>
        <w:rPr>
          <w:rFonts w:hint="eastAsia" w:ascii="宋体" w:hAnsi="宋体"/>
          <w:sz w:val="21"/>
          <w:szCs w:val="21"/>
          <w:lang w:val="en-US" w:eastAsia="zh-CN"/>
        </w:rPr>
        <w:t>2</w:t>
      </w:r>
      <w:r>
        <w:rPr>
          <w:rFonts w:hint="eastAsia" w:ascii="宋体" w:hAnsi="宋体"/>
          <w:sz w:val="21"/>
          <w:szCs w:val="21"/>
        </w:rPr>
        <w:t>处，倒虹吸1处，灌渠下田便道</w:t>
      </w:r>
      <w:r>
        <w:rPr>
          <w:rFonts w:hint="eastAsia" w:ascii="宋体" w:hAnsi="宋体"/>
          <w:sz w:val="21"/>
          <w:szCs w:val="21"/>
          <w:lang w:val="en-US" w:eastAsia="zh-CN"/>
        </w:rPr>
        <w:t>8</w:t>
      </w:r>
      <w:r>
        <w:rPr>
          <w:rFonts w:hint="eastAsia" w:ascii="宋体" w:hAnsi="宋体"/>
          <w:sz w:val="21"/>
          <w:szCs w:val="21"/>
        </w:rPr>
        <w:t>处，</w:t>
      </w:r>
      <w:r>
        <w:rPr>
          <w:rFonts w:hint="eastAsia" w:ascii="宋体" w:hAnsi="宋体"/>
          <w:sz w:val="21"/>
          <w:szCs w:val="21"/>
          <w:lang w:val="en-US" w:eastAsia="zh-CN"/>
        </w:rPr>
        <w:t>机耕路</w:t>
      </w:r>
      <w:r>
        <w:rPr>
          <w:rFonts w:hint="eastAsia" w:ascii="宋体" w:hAnsi="宋体"/>
          <w:sz w:val="21"/>
          <w:szCs w:val="21"/>
        </w:rPr>
        <w:t>下田便道4处，落河缺3处，灌渠封头</w:t>
      </w:r>
      <w:r>
        <w:rPr>
          <w:rFonts w:hint="eastAsia" w:ascii="宋体" w:hAnsi="宋体"/>
          <w:sz w:val="21"/>
          <w:szCs w:val="21"/>
          <w:lang w:val="en-US" w:eastAsia="zh-CN"/>
        </w:rPr>
        <w:t>3</w:t>
      </w:r>
      <w:r>
        <w:rPr>
          <w:rFonts w:hint="eastAsia" w:ascii="宋体" w:hAnsi="宋体"/>
          <w:sz w:val="21"/>
          <w:szCs w:val="21"/>
        </w:rPr>
        <w:t>处；新建3m宽砂石路7</w:t>
      </w:r>
      <w:r>
        <w:rPr>
          <w:rFonts w:hint="eastAsia" w:ascii="宋体" w:hAnsi="宋体"/>
          <w:sz w:val="21"/>
          <w:szCs w:val="21"/>
          <w:lang w:val="en-US" w:eastAsia="zh-CN"/>
        </w:rPr>
        <w:t>31</w:t>
      </w:r>
      <w:r>
        <w:rPr>
          <w:rFonts w:hint="eastAsia" w:ascii="宋体" w:hAnsi="宋体"/>
          <w:sz w:val="21"/>
          <w:szCs w:val="21"/>
        </w:rPr>
        <w:t>m；</w:t>
      </w:r>
      <w:r>
        <w:rPr>
          <w:rFonts w:hint="eastAsia" w:ascii="宋体" w:hAnsi="宋体"/>
          <w:sz w:val="21"/>
          <w:szCs w:val="21"/>
          <w:lang w:val="en-US" w:eastAsia="zh-CN"/>
        </w:rPr>
        <w:t>新建1.5m宽土质圩堤350</w:t>
      </w:r>
      <w:r>
        <w:rPr>
          <w:rFonts w:hint="eastAsia" w:ascii="宋体" w:hAnsi="宋体"/>
          <w:sz w:val="21"/>
          <w:szCs w:val="21"/>
        </w:rPr>
        <w:t>m</w:t>
      </w:r>
      <w:r>
        <w:rPr>
          <w:rFonts w:hint="eastAsia" w:ascii="宋体" w:hAnsi="宋体"/>
          <w:sz w:val="21"/>
          <w:szCs w:val="21"/>
          <w:lang w:val="en-US" w:eastAsia="zh-CN"/>
        </w:rPr>
        <w:t>，</w:t>
      </w:r>
      <w:r>
        <w:rPr>
          <w:rFonts w:hint="eastAsia" w:ascii="宋体" w:hAnsi="宋体"/>
          <w:sz w:val="21"/>
          <w:szCs w:val="21"/>
        </w:rPr>
        <w:t>新建灌渠泵站1座。</w:t>
      </w:r>
    </w:p>
    <w:p>
      <w:pPr>
        <w:pStyle w:val="2"/>
        <w:kinsoku w:val="0"/>
        <w:overflowPunct w:val="0"/>
        <w:spacing w:line="460" w:lineRule="exact"/>
        <w:ind w:firstLine="420" w:firstLineChars="200"/>
        <w:rPr>
          <w:rFonts w:ascii="宋体" w:hAnsi="宋体"/>
          <w:sz w:val="21"/>
          <w:szCs w:val="21"/>
          <w:highlight w:val="none"/>
        </w:rPr>
      </w:pPr>
      <w:r>
        <w:rPr>
          <w:rFonts w:hint="eastAsia" w:ascii="宋体" w:hAnsi="宋体"/>
          <w:sz w:val="21"/>
          <w:szCs w:val="21"/>
          <w:highlight w:val="none"/>
        </w:rPr>
        <w:t>2.3计划工期：2个月。</w:t>
      </w:r>
    </w:p>
    <w:p>
      <w:pPr>
        <w:pStyle w:val="2"/>
        <w:kinsoku w:val="0"/>
        <w:overflowPunct w:val="0"/>
        <w:spacing w:line="460" w:lineRule="exact"/>
        <w:ind w:right="258" w:firstLine="420" w:firstLineChars="20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2.4项目概算总投资约</w:t>
      </w:r>
      <w:r>
        <w:rPr>
          <w:rFonts w:hint="eastAsia" w:ascii="宋体" w:hAnsi="宋体"/>
          <w:sz w:val="21"/>
          <w:szCs w:val="21"/>
          <w:highlight w:val="none"/>
          <w:lang w:val="en-US" w:eastAsia="zh-CN"/>
        </w:rPr>
        <w:t>252.75</w:t>
      </w:r>
      <w:r>
        <w:rPr>
          <w:rFonts w:hint="eastAsia" w:ascii="宋体" w:hAnsi="宋体" w:eastAsia="宋体"/>
          <w:sz w:val="21"/>
          <w:szCs w:val="21"/>
          <w:highlight w:val="none"/>
        </w:rPr>
        <w:t>万元，本次招标工程部分概算约</w:t>
      </w:r>
      <w:r>
        <w:rPr>
          <w:rFonts w:hint="eastAsia" w:ascii="宋体" w:hAnsi="宋体"/>
          <w:sz w:val="21"/>
          <w:szCs w:val="21"/>
          <w:highlight w:val="none"/>
          <w:lang w:val="en-US" w:eastAsia="zh-CN"/>
        </w:rPr>
        <w:t>219.87</w:t>
      </w:r>
      <w:r>
        <w:rPr>
          <w:rFonts w:hint="eastAsia" w:ascii="宋体" w:hAnsi="宋体" w:eastAsia="宋体"/>
          <w:sz w:val="21"/>
          <w:szCs w:val="21"/>
          <w:highlight w:val="none"/>
        </w:rPr>
        <w:t>万元。</w:t>
      </w:r>
    </w:p>
    <w:p>
      <w:pPr>
        <w:pStyle w:val="2"/>
        <w:kinsoku w:val="0"/>
        <w:overflowPunct w:val="0"/>
        <w:spacing w:line="460" w:lineRule="exact"/>
        <w:ind w:right="258" w:firstLine="420" w:firstLineChars="20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2.5本标段招标范围：包括</w:t>
      </w:r>
      <w:r>
        <w:rPr>
          <w:rFonts w:hint="eastAsia" w:ascii="宋体" w:hAnsi="宋体"/>
          <w:sz w:val="21"/>
          <w:szCs w:val="21"/>
        </w:rPr>
        <w:t>项目区内进行土方平整、新建灌渠、新建排渠、新建分水窨井、倒虹吸、灌渠下田便道、</w:t>
      </w:r>
      <w:r>
        <w:rPr>
          <w:rFonts w:hint="eastAsia" w:ascii="宋体" w:hAnsi="宋体"/>
          <w:sz w:val="21"/>
          <w:szCs w:val="21"/>
          <w:lang w:val="en-US" w:eastAsia="zh-CN"/>
        </w:rPr>
        <w:t>机耕路</w:t>
      </w:r>
      <w:r>
        <w:rPr>
          <w:rFonts w:hint="eastAsia" w:ascii="宋体" w:hAnsi="宋体"/>
          <w:sz w:val="21"/>
          <w:szCs w:val="21"/>
        </w:rPr>
        <w:t>下田便道、落河缺、灌渠封头、新建3m宽砂石路、</w:t>
      </w:r>
      <w:r>
        <w:rPr>
          <w:rFonts w:hint="eastAsia" w:ascii="宋体" w:hAnsi="宋体"/>
          <w:sz w:val="21"/>
          <w:szCs w:val="21"/>
          <w:lang w:val="en-US" w:eastAsia="zh-CN"/>
        </w:rPr>
        <w:t>新建土质圩堤、</w:t>
      </w:r>
      <w:r>
        <w:rPr>
          <w:rFonts w:hint="eastAsia" w:ascii="宋体" w:hAnsi="宋体"/>
          <w:sz w:val="21"/>
          <w:szCs w:val="21"/>
        </w:rPr>
        <w:t>新建灌渠泵站等施工图设计范围的所有内容。</w:t>
      </w:r>
    </w:p>
    <w:p>
      <w:pPr>
        <w:pStyle w:val="3"/>
        <w:spacing w:beforeLines="50" w:afterLines="50" w:line="460" w:lineRule="exact"/>
        <w:rPr>
          <w:rFonts w:ascii="宋体" w:hAnsi="宋体"/>
          <w:szCs w:val="24"/>
        </w:rPr>
      </w:pPr>
      <w:bookmarkStart w:id="2" w:name="_Toc79093962"/>
      <w:r>
        <w:rPr>
          <w:rFonts w:hint="eastAsia" w:ascii="宋体" w:hAnsi="宋体"/>
          <w:szCs w:val="24"/>
        </w:rPr>
        <w:t>3．投标人资格要求</w:t>
      </w:r>
      <w:bookmarkEnd w:id="2"/>
    </w:p>
    <w:p>
      <w:pPr>
        <w:spacing w:line="460" w:lineRule="exact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3.1本次招标要求投标人须具备</w:t>
      </w:r>
      <w:r>
        <w:rPr>
          <w:rFonts w:hint="eastAsia" w:ascii="宋体" w:hAnsi="宋体" w:eastAsia="宋体"/>
          <w:b/>
          <w:szCs w:val="21"/>
          <w:u w:val="single"/>
        </w:rPr>
        <w:t>水利水电工程施工总承包三级及以上</w:t>
      </w:r>
      <w:r>
        <w:rPr>
          <w:rFonts w:hint="eastAsia" w:ascii="宋体" w:hAnsi="宋体" w:eastAsia="宋体"/>
          <w:szCs w:val="21"/>
        </w:rPr>
        <w:t>资质</w:t>
      </w:r>
      <w:r>
        <w:rPr>
          <w:rFonts w:hint="eastAsia" w:ascii="宋体" w:hAnsi="宋体" w:eastAsia="宋体" w:cs="宋体"/>
          <w:snapToGrid w:val="0"/>
          <w:kern w:val="0"/>
          <w:szCs w:val="21"/>
        </w:rPr>
        <w:t>，</w:t>
      </w:r>
      <w:r>
        <w:rPr>
          <w:rFonts w:hint="eastAsia" w:ascii="宋体" w:hAnsi="宋体" w:eastAsia="宋体"/>
          <w:szCs w:val="21"/>
        </w:rPr>
        <w:t>其他条件详见附表。</w:t>
      </w:r>
    </w:p>
    <w:p>
      <w:pPr>
        <w:spacing w:line="460" w:lineRule="exact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3.2本次招标</w:t>
      </w:r>
      <w:r>
        <w:rPr>
          <w:rFonts w:hint="eastAsia" w:ascii="宋体" w:hAnsi="宋体" w:eastAsia="宋体"/>
          <w:szCs w:val="21"/>
          <w:u w:val="single"/>
        </w:rPr>
        <w:t xml:space="preserve"> 不接受 </w:t>
      </w:r>
      <w:r>
        <w:rPr>
          <w:rFonts w:hint="eastAsia" w:ascii="宋体" w:hAnsi="宋体" w:eastAsia="宋体"/>
          <w:szCs w:val="21"/>
        </w:rPr>
        <w:t>联合体投标。</w:t>
      </w:r>
    </w:p>
    <w:p>
      <w:pPr>
        <w:pStyle w:val="3"/>
        <w:spacing w:beforeLines="50" w:afterLines="50" w:line="460" w:lineRule="exact"/>
        <w:rPr>
          <w:rFonts w:ascii="宋体" w:hAnsi="宋体"/>
          <w:szCs w:val="24"/>
        </w:rPr>
      </w:pPr>
      <w:bookmarkStart w:id="3" w:name="_Toc79093963"/>
      <w:r>
        <w:rPr>
          <w:rFonts w:hint="eastAsia" w:ascii="宋体" w:hAnsi="宋体"/>
          <w:szCs w:val="24"/>
        </w:rPr>
        <w:t>4．招标文件的获取</w:t>
      </w:r>
      <w:bookmarkEnd w:id="3"/>
    </w:p>
    <w:p>
      <w:pPr>
        <w:tabs>
          <w:tab w:val="left" w:pos="360"/>
        </w:tabs>
        <w:spacing w:line="440" w:lineRule="exact"/>
        <w:ind w:firstLine="420" w:firstLineChars="200"/>
        <w:rPr>
          <w:rFonts w:hint="eastAsia" w:ascii="宋体" w:hAnsi="宋体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4.1</w:t>
      </w:r>
      <w:r>
        <w:rPr>
          <w:rFonts w:hint="eastAsia" w:ascii="宋体" w:hAnsi="宋体"/>
          <w:szCs w:val="21"/>
        </w:rPr>
        <w:t>凡有意参加投标者，请于</w:t>
      </w:r>
      <w:r>
        <w:rPr>
          <w:rFonts w:hint="eastAsia" w:ascii="宋体" w:hAnsi="宋体"/>
          <w:b/>
          <w:szCs w:val="21"/>
          <w:highlight w:val="none"/>
          <w:u w:val="single"/>
          <w:lang w:eastAsia="zh-CN"/>
        </w:rPr>
        <w:t>2021</w:t>
      </w:r>
      <w:r>
        <w:rPr>
          <w:rFonts w:hint="eastAsia" w:ascii="宋体" w:hAnsi="宋体"/>
          <w:b/>
          <w:szCs w:val="21"/>
          <w:highlight w:val="none"/>
          <w:u w:val="single"/>
        </w:rPr>
        <w:t>年</w:t>
      </w:r>
      <w:r>
        <w:rPr>
          <w:rFonts w:hint="eastAsia" w:ascii="宋体" w:hAnsi="宋体"/>
          <w:b/>
          <w:szCs w:val="21"/>
          <w:highlight w:val="none"/>
          <w:u w:val="single"/>
          <w:lang w:val="en-US" w:eastAsia="zh-CN"/>
        </w:rPr>
        <w:t>9</w:t>
      </w:r>
      <w:r>
        <w:rPr>
          <w:rFonts w:hint="eastAsia" w:ascii="宋体" w:hAnsi="宋体"/>
          <w:b/>
          <w:szCs w:val="21"/>
          <w:highlight w:val="none"/>
          <w:u w:val="single"/>
        </w:rPr>
        <w:t xml:space="preserve"> 月</w:t>
      </w:r>
      <w:r>
        <w:rPr>
          <w:rFonts w:hint="eastAsia" w:ascii="宋体" w:hAnsi="宋体"/>
          <w:b/>
          <w:szCs w:val="21"/>
          <w:highlight w:val="none"/>
          <w:u w:val="single"/>
          <w:lang w:val="en-US" w:eastAsia="zh-CN"/>
        </w:rPr>
        <w:t>9</w:t>
      </w:r>
      <w:r>
        <w:rPr>
          <w:rFonts w:hint="eastAsia" w:ascii="宋体" w:hAnsi="宋体"/>
          <w:b/>
          <w:szCs w:val="21"/>
          <w:highlight w:val="none"/>
          <w:u w:val="single"/>
        </w:rPr>
        <w:t>日至</w:t>
      </w:r>
      <w:r>
        <w:rPr>
          <w:rFonts w:hint="eastAsia" w:ascii="宋体" w:hAnsi="宋体"/>
          <w:b/>
          <w:szCs w:val="21"/>
          <w:highlight w:val="none"/>
          <w:u w:val="single"/>
          <w:lang w:eastAsia="zh-CN"/>
        </w:rPr>
        <w:t>2021</w:t>
      </w:r>
      <w:r>
        <w:rPr>
          <w:rFonts w:hint="eastAsia" w:ascii="宋体" w:hAnsi="宋体"/>
          <w:b/>
          <w:szCs w:val="21"/>
          <w:highlight w:val="none"/>
          <w:u w:val="single"/>
        </w:rPr>
        <w:t>年</w:t>
      </w:r>
      <w:r>
        <w:rPr>
          <w:rFonts w:hint="eastAsia" w:ascii="宋体" w:hAnsi="宋体"/>
          <w:b/>
          <w:szCs w:val="21"/>
          <w:highlight w:val="none"/>
          <w:u w:val="single"/>
          <w:lang w:val="en-US" w:eastAsia="zh-CN"/>
        </w:rPr>
        <w:t>9</w:t>
      </w:r>
      <w:r>
        <w:rPr>
          <w:rFonts w:hint="eastAsia" w:ascii="宋体" w:hAnsi="宋体"/>
          <w:b/>
          <w:szCs w:val="21"/>
          <w:highlight w:val="none"/>
          <w:u w:val="single"/>
        </w:rPr>
        <w:t xml:space="preserve">月 </w:t>
      </w:r>
      <w:r>
        <w:rPr>
          <w:rFonts w:hint="eastAsia" w:ascii="宋体" w:hAnsi="宋体"/>
          <w:b/>
          <w:szCs w:val="21"/>
          <w:highlight w:val="none"/>
          <w:u w:val="single"/>
          <w:lang w:val="en-US" w:eastAsia="zh-CN"/>
        </w:rPr>
        <w:t>13</w:t>
      </w:r>
      <w:r>
        <w:rPr>
          <w:rFonts w:hint="eastAsia" w:ascii="宋体" w:hAnsi="宋体"/>
          <w:b/>
          <w:szCs w:val="21"/>
          <w:highlight w:val="none"/>
          <w:u w:val="single"/>
        </w:rPr>
        <w:t xml:space="preserve"> 日</w:t>
      </w:r>
      <w:r>
        <w:rPr>
          <w:rFonts w:hint="eastAsia" w:ascii="宋体" w:hAnsi="宋体"/>
          <w:szCs w:val="21"/>
          <w:highlight w:val="none"/>
        </w:rPr>
        <w:t>，</w:t>
      </w:r>
      <w:r>
        <w:rPr>
          <w:rFonts w:hint="eastAsia" w:ascii="宋体" w:hAnsi="宋体"/>
          <w:szCs w:val="21"/>
        </w:rPr>
        <w:t>每日上午</w:t>
      </w:r>
      <w:r>
        <w:rPr>
          <w:rFonts w:hint="eastAsia" w:ascii="宋体" w:hAnsi="宋体"/>
          <w:szCs w:val="21"/>
          <w:u w:val="single"/>
        </w:rPr>
        <w:t>8:30</w:t>
      </w:r>
      <w:r>
        <w:rPr>
          <w:rFonts w:hint="eastAsia" w:ascii="宋体" w:hAnsi="宋体"/>
          <w:szCs w:val="21"/>
        </w:rPr>
        <w:t>时至</w:t>
      </w:r>
      <w:r>
        <w:rPr>
          <w:rFonts w:hint="eastAsia" w:ascii="宋体" w:hAnsi="宋体"/>
          <w:szCs w:val="21"/>
          <w:u w:val="single"/>
        </w:rPr>
        <w:t>11:30</w:t>
      </w:r>
      <w:r>
        <w:rPr>
          <w:rFonts w:hint="eastAsia" w:ascii="宋体" w:hAnsi="宋体"/>
          <w:szCs w:val="21"/>
        </w:rPr>
        <w:t>时，下午</w:t>
      </w:r>
      <w:r>
        <w:rPr>
          <w:rFonts w:ascii="宋体" w:hAnsi="宋体"/>
          <w:szCs w:val="21"/>
          <w:u w:val="single"/>
        </w:rPr>
        <w:t>1</w:t>
      </w:r>
      <w:r>
        <w:rPr>
          <w:rFonts w:hint="eastAsia" w:ascii="宋体" w:hAnsi="宋体"/>
          <w:szCs w:val="21"/>
          <w:u w:val="single"/>
        </w:rPr>
        <w:t>3:30</w:t>
      </w:r>
      <w:r>
        <w:rPr>
          <w:rFonts w:hint="eastAsia" w:ascii="宋体" w:hAnsi="宋体"/>
          <w:szCs w:val="21"/>
        </w:rPr>
        <w:t>时至</w:t>
      </w:r>
      <w:r>
        <w:rPr>
          <w:rFonts w:ascii="宋体" w:hAnsi="宋体"/>
          <w:szCs w:val="21"/>
          <w:u w:val="single"/>
        </w:rPr>
        <w:t>17</w:t>
      </w:r>
      <w:r>
        <w:rPr>
          <w:rFonts w:hint="eastAsia" w:ascii="宋体" w:hAnsi="宋体"/>
          <w:szCs w:val="21"/>
          <w:u w:val="single"/>
        </w:rPr>
        <w:t>:00</w:t>
      </w:r>
      <w:r>
        <w:rPr>
          <w:rFonts w:hint="eastAsia" w:ascii="宋体" w:hAnsi="宋体"/>
          <w:szCs w:val="21"/>
        </w:rPr>
        <w:t>时（北京时间，下同，节假日除外），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将单位介绍信、经办人身份证、企业营业执照副本、资质证书副本及上述资料复印件一套和（加盖单位公章）和联系方式发送到236492213@qq.com，报名审核通过后，缴纳招标文件工本费后即可通过电子邮件方式获取电子版招标文件（联系电话：19975263810）。超出上述规定期限的，招标（代理）人将不予受理。本项目报名与认购招标文件同时进行，招标人和招标代理单位不再另行通知，已报名但未认购招标文件的投标不予接受。</w:t>
      </w:r>
    </w:p>
    <w:p>
      <w:pPr>
        <w:tabs>
          <w:tab w:val="left" w:pos="360"/>
        </w:tabs>
        <w:spacing w:line="440" w:lineRule="exact"/>
        <w:ind w:firstLine="420" w:firstLineChars="200"/>
        <w:rPr>
          <w:rFonts w:ascii="宋体"/>
          <w:szCs w:val="21"/>
        </w:rPr>
      </w:pPr>
      <w:r>
        <w:rPr>
          <w:rFonts w:hint="eastAsia" w:ascii="宋体"/>
          <w:szCs w:val="21"/>
        </w:rPr>
        <w:t>4.2投标人应对报名资料的真实性、有效性负责，招标人不保证通过报名审查即通过资格审查。</w:t>
      </w:r>
    </w:p>
    <w:p>
      <w:pPr>
        <w:tabs>
          <w:tab w:val="left" w:pos="360"/>
        </w:tabs>
        <w:spacing w:line="440" w:lineRule="exact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4.</w:t>
      </w:r>
      <w:r>
        <w:rPr>
          <w:rFonts w:hint="eastAsia" w:ascii="宋体" w:hAnsi="宋体"/>
          <w:szCs w:val="21"/>
        </w:rPr>
        <w:t>3招标文件售价</w:t>
      </w:r>
      <w:r>
        <w:rPr>
          <w:rFonts w:hint="eastAsia" w:ascii="宋体" w:hAnsi="宋体"/>
          <w:szCs w:val="21"/>
          <w:u w:val="single"/>
        </w:rPr>
        <w:t>3</w:t>
      </w:r>
      <w:r>
        <w:rPr>
          <w:rFonts w:ascii="宋体" w:hAnsi="宋体"/>
          <w:szCs w:val="21"/>
          <w:u w:val="single"/>
        </w:rPr>
        <w:t>00</w:t>
      </w:r>
      <w:r>
        <w:rPr>
          <w:rFonts w:hint="eastAsia" w:ascii="宋体" w:hAnsi="宋体"/>
          <w:szCs w:val="21"/>
        </w:rPr>
        <w:t>元，售后不退（已报名但未认购招标文件的投标将不予接收）。</w:t>
      </w:r>
    </w:p>
    <w:p>
      <w:pPr>
        <w:pStyle w:val="2"/>
        <w:kinsoku w:val="0"/>
        <w:overflowPunct w:val="0"/>
        <w:spacing w:line="460" w:lineRule="exact"/>
        <w:ind w:firstLine="420" w:firstLineChars="200"/>
        <w:rPr>
          <w:rFonts w:ascii="宋体" w:hAnsi="宋体"/>
          <w:sz w:val="21"/>
          <w:szCs w:val="21"/>
        </w:rPr>
      </w:pPr>
    </w:p>
    <w:p>
      <w:pPr>
        <w:pStyle w:val="3"/>
        <w:spacing w:beforeLines="50" w:afterLines="50" w:line="460" w:lineRule="exact"/>
        <w:rPr>
          <w:rFonts w:ascii="宋体" w:hAnsi="宋体"/>
          <w:szCs w:val="24"/>
        </w:rPr>
      </w:pPr>
      <w:bookmarkStart w:id="4" w:name="_Toc79093964"/>
      <w:r>
        <w:rPr>
          <w:rFonts w:hint="eastAsia" w:ascii="宋体" w:hAnsi="宋体"/>
          <w:szCs w:val="24"/>
        </w:rPr>
        <w:t>5．投标文件的递交</w:t>
      </w:r>
      <w:bookmarkEnd w:id="4"/>
    </w:p>
    <w:p>
      <w:pPr>
        <w:spacing w:line="500" w:lineRule="exact"/>
        <w:ind w:firstLine="420" w:firstLineChars="200"/>
        <w:rPr>
          <w:rFonts w:hint="eastAsia" w:ascii="宋体" w:hAnsi="宋体"/>
          <w:szCs w:val="21"/>
          <w:shd w:val="clear" w:color="auto" w:fill="FFFFFF"/>
        </w:rPr>
      </w:pPr>
      <w:r>
        <w:rPr>
          <w:rFonts w:hint="eastAsia" w:ascii="宋体" w:hAnsi="宋体" w:eastAsia="宋体"/>
          <w:szCs w:val="21"/>
        </w:rPr>
        <w:t>5.1</w:t>
      </w:r>
      <w:r>
        <w:rPr>
          <w:rFonts w:hint="eastAsia" w:ascii="宋体" w:hAnsi="宋体"/>
          <w:szCs w:val="21"/>
          <w:shd w:val="clear" w:color="auto" w:fill="FFFFFF"/>
        </w:rPr>
        <w:t>投标文件递交的截止</w:t>
      </w:r>
      <w:bookmarkStart w:id="8" w:name="_GoBack"/>
      <w:r>
        <w:rPr>
          <w:rFonts w:hint="eastAsia" w:ascii="宋体" w:hAnsi="宋体"/>
          <w:szCs w:val="21"/>
          <w:highlight w:val="none"/>
          <w:shd w:val="clear" w:color="auto" w:fill="FFFFFF"/>
        </w:rPr>
        <w:t>时间为</w:t>
      </w:r>
      <w:r>
        <w:rPr>
          <w:rFonts w:hint="eastAsia" w:ascii="宋体" w:hAnsi="宋体"/>
          <w:b/>
          <w:szCs w:val="21"/>
          <w:highlight w:val="none"/>
          <w:u w:val="single"/>
          <w:shd w:val="clear" w:color="auto" w:fill="FFFFFF"/>
          <w:lang w:eastAsia="zh-CN"/>
        </w:rPr>
        <w:t>2021</w:t>
      </w:r>
      <w:r>
        <w:rPr>
          <w:rFonts w:hint="eastAsia" w:ascii="宋体" w:hAnsi="宋体"/>
          <w:b/>
          <w:szCs w:val="21"/>
          <w:highlight w:val="none"/>
          <w:shd w:val="clear" w:color="auto" w:fill="FFFFFF"/>
        </w:rPr>
        <w:t>年</w:t>
      </w:r>
      <w:r>
        <w:rPr>
          <w:rFonts w:hint="eastAsia" w:ascii="宋体" w:hAnsi="宋体"/>
          <w:b/>
          <w:szCs w:val="21"/>
          <w:highlight w:val="none"/>
          <w:u w:val="single"/>
          <w:shd w:val="clear" w:color="auto" w:fill="FFFFFF"/>
          <w:lang w:val="en-US" w:eastAsia="zh-CN"/>
        </w:rPr>
        <w:t>9</w:t>
      </w:r>
      <w:r>
        <w:rPr>
          <w:rFonts w:hint="eastAsia" w:ascii="宋体" w:hAnsi="宋体"/>
          <w:b/>
          <w:szCs w:val="21"/>
          <w:highlight w:val="none"/>
          <w:u w:val="single"/>
          <w:shd w:val="clear" w:color="auto" w:fill="FFFFFF"/>
        </w:rPr>
        <w:t xml:space="preserve"> </w:t>
      </w:r>
      <w:r>
        <w:rPr>
          <w:rFonts w:hint="eastAsia" w:ascii="宋体" w:hAnsi="宋体"/>
          <w:b/>
          <w:szCs w:val="21"/>
          <w:highlight w:val="none"/>
          <w:shd w:val="clear" w:color="auto" w:fill="FFFFFF"/>
        </w:rPr>
        <w:t>月</w:t>
      </w:r>
      <w:r>
        <w:rPr>
          <w:rFonts w:hint="eastAsia" w:ascii="宋体" w:hAnsi="宋体"/>
          <w:b/>
          <w:szCs w:val="21"/>
          <w:highlight w:val="none"/>
          <w:u w:val="single"/>
          <w:shd w:val="clear" w:color="auto" w:fill="FFFFFF"/>
          <w:lang w:val="en-US" w:eastAsia="zh-CN"/>
        </w:rPr>
        <w:t>16</w:t>
      </w:r>
      <w:r>
        <w:rPr>
          <w:rFonts w:hint="eastAsia" w:ascii="宋体" w:hAnsi="宋体"/>
          <w:b/>
          <w:szCs w:val="21"/>
          <w:highlight w:val="none"/>
          <w:u w:val="single"/>
          <w:shd w:val="clear" w:color="auto" w:fill="FFFFFF"/>
        </w:rPr>
        <w:t xml:space="preserve"> </w:t>
      </w:r>
      <w:r>
        <w:rPr>
          <w:rFonts w:hint="eastAsia" w:ascii="宋体" w:hAnsi="宋体"/>
          <w:b/>
          <w:szCs w:val="21"/>
          <w:highlight w:val="none"/>
          <w:shd w:val="clear" w:color="auto" w:fill="FFFFFF"/>
        </w:rPr>
        <w:t>日</w:t>
      </w:r>
      <w:r>
        <w:rPr>
          <w:rFonts w:hint="eastAsia" w:ascii="宋体" w:hAnsi="宋体"/>
          <w:b/>
          <w:szCs w:val="21"/>
          <w:highlight w:val="none"/>
          <w:u w:val="single"/>
          <w:shd w:val="clear" w:color="auto" w:fill="FFFFFF"/>
        </w:rPr>
        <w:t xml:space="preserve"> </w:t>
      </w:r>
      <w:r>
        <w:rPr>
          <w:rFonts w:hint="eastAsia" w:ascii="宋体" w:hAnsi="宋体"/>
          <w:b/>
          <w:szCs w:val="21"/>
          <w:highlight w:val="none"/>
          <w:u w:val="single"/>
          <w:shd w:val="clear" w:color="auto" w:fill="FFFFFF"/>
          <w:lang w:val="en-US" w:eastAsia="zh-CN"/>
        </w:rPr>
        <w:t>9</w:t>
      </w:r>
      <w:r>
        <w:rPr>
          <w:rFonts w:hint="eastAsia" w:ascii="宋体" w:hAnsi="宋体"/>
          <w:b/>
          <w:szCs w:val="21"/>
          <w:highlight w:val="none"/>
          <w:u w:val="single"/>
          <w:shd w:val="clear" w:color="auto" w:fill="FFFFFF"/>
        </w:rPr>
        <w:t xml:space="preserve"> :30</w:t>
      </w:r>
      <w:r>
        <w:rPr>
          <w:rFonts w:hint="eastAsia" w:ascii="宋体" w:hAnsi="宋体"/>
          <w:szCs w:val="21"/>
          <w:highlight w:val="none"/>
          <w:shd w:val="clear" w:color="auto" w:fill="FFFFFF"/>
        </w:rPr>
        <w:t>。</w:t>
      </w:r>
      <w:bookmarkEnd w:id="8"/>
      <w:r>
        <w:rPr>
          <w:rFonts w:hint="eastAsia" w:ascii="宋体" w:hAnsi="宋体"/>
          <w:szCs w:val="21"/>
          <w:shd w:val="clear" w:color="auto" w:fill="FFFFFF"/>
        </w:rPr>
        <w:t>投标文件递交地点：</w:t>
      </w:r>
      <w:r>
        <w:rPr>
          <w:rFonts w:hint="eastAsia" w:ascii="宋体" w:hAnsi="宋体"/>
          <w:szCs w:val="21"/>
          <w:u w:val="single"/>
          <w:shd w:val="clear" w:color="auto" w:fill="FFFFFF"/>
        </w:rPr>
        <w:t>嘉兴市交通投资集团有限责任公司（地址：嘉兴市南湖大道902号一楼126室）</w:t>
      </w:r>
      <w:r>
        <w:rPr>
          <w:rFonts w:hint="eastAsia" w:ascii="宋体" w:hAnsi="宋体"/>
          <w:szCs w:val="21"/>
          <w:shd w:val="clear" w:color="auto" w:fill="FFFFFF"/>
        </w:rPr>
        <w:t>。逾期送达的或者未送达指定地点的投标文件，招标人不予受理。</w:t>
      </w:r>
    </w:p>
    <w:p>
      <w:pPr>
        <w:spacing w:line="500" w:lineRule="exact"/>
        <w:ind w:firstLine="420" w:firstLineChars="200"/>
        <w:rPr>
          <w:rFonts w:hint="eastAsia" w:ascii="宋体" w:hAnsi="宋体"/>
          <w:szCs w:val="21"/>
          <w:shd w:val="clear" w:color="auto" w:fill="FFFFFF"/>
        </w:rPr>
      </w:pPr>
      <w:r>
        <w:rPr>
          <w:rFonts w:hint="eastAsia" w:ascii="宋体" w:hAnsi="宋体"/>
          <w:szCs w:val="21"/>
          <w:shd w:val="clear" w:color="auto" w:fill="FFFFFF"/>
        </w:rPr>
        <w:t>5.2招标人定于投标文件递交截止的同一时间、同一地点举行公开开标。</w:t>
      </w:r>
    </w:p>
    <w:p>
      <w:pPr>
        <w:spacing w:line="500" w:lineRule="exact"/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/>
          <w:szCs w:val="21"/>
          <w:shd w:val="clear" w:color="auto" w:fill="FFFFFF"/>
        </w:rPr>
        <w:t>5.3</w:t>
      </w:r>
      <w:r>
        <w:rPr>
          <w:rFonts w:hint="eastAsia" w:ascii="宋体" w:hAnsi="宋体"/>
          <w:kern w:val="2"/>
          <w:sz w:val="21"/>
          <w:szCs w:val="21"/>
        </w:rPr>
        <w:t>鉴于疫情期间，递交投标文件时只允许法定代表人或者授权委托人1人进入开标室，请确保法定代表人或者授权委托人健康码为绿码，体温正常。</w:t>
      </w:r>
    </w:p>
    <w:p>
      <w:pPr>
        <w:spacing w:line="460" w:lineRule="exact"/>
        <w:ind w:firstLine="420" w:firstLineChars="200"/>
        <w:rPr>
          <w:rFonts w:ascii="宋体" w:hAnsi="宋体" w:eastAsia="宋体"/>
          <w:szCs w:val="21"/>
          <w:u w:val="single"/>
        </w:rPr>
      </w:pPr>
      <w:r>
        <w:rPr>
          <w:rFonts w:hint="eastAsia" w:ascii="宋体" w:hAnsi="宋体" w:eastAsia="宋体"/>
          <w:szCs w:val="21"/>
        </w:rPr>
        <w:t>5.</w:t>
      </w:r>
      <w:r>
        <w:rPr>
          <w:rFonts w:hint="eastAsia" w:ascii="宋体" w:hAnsi="宋体" w:eastAsia="宋体"/>
          <w:szCs w:val="21"/>
          <w:lang w:val="en-US" w:eastAsia="zh-CN"/>
        </w:rPr>
        <w:t>4</w:t>
      </w:r>
      <w:r>
        <w:rPr>
          <w:rFonts w:hint="eastAsia" w:ascii="宋体" w:hAnsi="宋体" w:eastAsia="宋体"/>
        </w:rPr>
        <w:t>投标文件未按时寄达或送达上述指定地点的，视作放弃投标，由投标人自行承担责任。</w:t>
      </w:r>
    </w:p>
    <w:p>
      <w:pPr>
        <w:pStyle w:val="3"/>
        <w:spacing w:beforeLines="50" w:afterLines="50" w:line="460" w:lineRule="exact"/>
        <w:rPr>
          <w:rFonts w:ascii="宋体" w:hAnsi="宋体"/>
          <w:szCs w:val="24"/>
        </w:rPr>
      </w:pPr>
      <w:bookmarkStart w:id="5" w:name="_Toc79093965"/>
      <w:r>
        <w:rPr>
          <w:rFonts w:hint="eastAsia" w:ascii="宋体" w:hAnsi="宋体"/>
          <w:szCs w:val="24"/>
        </w:rPr>
        <w:t>6．发布公告的媒介</w:t>
      </w:r>
      <w:bookmarkEnd w:id="5"/>
    </w:p>
    <w:p>
      <w:pPr>
        <w:tabs>
          <w:tab w:val="left" w:pos="360"/>
        </w:tabs>
        <w:spacing w:line="460" w:lineRule="exact"/>
        <w:ind w:firstLine="420" w:firstLineChars="200"/>
        <w:jc w:val="left"/>
        <w:rPr>
          <w:rFonts w:ascii="宋体" w:hAnsi="宋体"/>
          <w:szCs w:val="21"/>
          <w:shd w:val="clear" w:color="auto" w:fill="FFFFFF"/>
        </w:rPr>
      </w:pPr>
      <w:bookmarkStart w:id="6" w:name="_Toc523836831"/>
      <w:r>
        <w:rPr>
          <w:rFonts w:ascii="宋体" w:hAnsi="宋体"/>
          <w:szCs w:val="21"/>
          <w:shd w:val="clear" w:color="auto" w:fill="FFFFFF"/>
        </w:rPr>
        <w:t>本次招标公告将同时在</w:t>
      </w:r>
      <w:r>
        <w:rPr>
          <w:rFonts w:ascii="宋体" w:hAnsi="宋体"/>
          <w:szCs w:val="21"/>
          <w:u w:val="single"/>
          <w:shd w:val="clear" w:color="auto" w:fill="FFFFFF"/>
        </w:rPr>
        <w:t>嘉兴市交通投资集团有限责任公司网站（</w:t>
      </w:r>
      <w:r>
        <w:fldChar w:fldCharType="begin"/>
      </w:r>
      <w:r>
        <w:instrText xml:space="preserve"> HYPERLINK "http://www.jxjtjt.cn/" </w:instrText>
      </w:r>
      <w:r>
        <w:fldChar w:fldCharType="separate"/>
      </w:r>
      <w:r>
        <w:rPr>
          <w:rFonts w:ascii="宋体" w:hAnsi="宋体"/>
          <w:szCs w:val="21"/>
          <w:u w:val="single"/>
          <w:shd w:val="clear" w:color="auto" w:fill="FFFFFF"/>
        </w:rPr>
        <w:t>www.jxjtjt.cn/</w:t>
      </w:r>
      <w:r>
        <w:rPr>
          <w:rFonts w:ascii="宋体" w:hAnsi="宋体"/>
          <w:szCs w:val="21"/>
          <w:u w:val="single"/>
          <w:shd w:val="clear" w:color="auto" w:fill="FFFFFF"/>
        </w:rPr>
        <w:fldChar w:fldCharType="end"/>
      </w:r>
      <w:r>
        <w:rPr>
          <w:rFonts w:ascii="宋体" w:hAnsi="宋体"/>
          <w:szCs w:val="21"/>
          <w:u w:val="single"/>
          <w:shd w:val="clear" w:color="auto" w:fill="FFFFFF"/>
        </w:rPr>
        <w:t>）和嘉兴市公共资源交易中心网站</w:t>
      </w:r>
      <w:r>
        <w:rPr>
          <w:rFonts w:hint="eastAsia" w:ascii="宋体" w:hAnsi="宋体"/>
          <w:szCs w:val="21"/>
          <w:u w:val="single"/>
          <w:shd w:val="clear" w:color="auto" w:fill="FFFFFF"/>
        </w:rPr>
        <w:t>（http://jxszwsjb.jiaxing.gov.cn/）</w:t>
      </w:r>
      <w:r>
        <w:rPr>
          <w:rFonts w:hint="eastAsia" w:ascii="宋体" w:hAnsi="宋体"/>
          <w:szCs w:val="21"/>
          <w:shd w:val="clear" w:color="auto" w:fill="FFFFFF"/>
        </w:rPr>
        <w:t>上</w:t>
      </w:r>
      <w:r>
        <w:rPr>
          <w:rFonts w:ascii="宋体" w:hAnsi="宋体"/>
          <w:szCs w:val="21"/>
          <w:shd w:val="clear" w:color="auto" w:fill="FFFFFF"/>
        </w:rPr>
        <w:t>发布。</w:t>
      </w:r>
      <w:bookmarkEnd w:id="6"/>
    </w:p>
    <w:p>
      <w:pPr>
        <w:pStyle w:val="3"/>
        <w:spacing w:beforeLines="50" w:afterLines="50" w:line="460" w:lineRule="exact"/>
        <w:rPr>
          <w:rFonts w:ascii="宋体" w:hAnsi="宋体"/>
          <w:szCs w:val="24"/>
        </w:rPr>
      </w:pPr>
      <w:bookmarkStart w:id="7" w:name="_Toc79093966"/>
      <w:r>
        <w:rPr>
          <w:rFonts w:hint="eastAsia" w:ascii="宋体" w:hAnsi="宋体"/>
          <w:szCs w:val="24"/>
        </w:rPr>
        <w:t>7．联系方式</w:t>
      </w:r>
      <w:bookmarkEnd w:id="7"/>
    </w:p>
    <w:p>
      <w:pPr>
        <w:spacing w:line="460" w:lineRule="exac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招 标 人：嘉兴市高等级公路投资有限公司                                    </w:t>
      </w:r>
    </w:p>
    <w:p>
      <w:pPr>
        <w:spacing w:line="460" w:lineRule="exac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联 系 人：张先生                        </w:t>
      </w:r>
    </w:p>
    <w:p>
      <w:pPr>
        <w:spacing w:line="460" w:lineRule="exac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电    话：</w:t>
      </w:r>
      <w:r>
        <w:rPr>
          <w:rFonts w:ascii="宋体" w:hAnsi="宋体" w:eastAsia="宋体"/>
          <w:szCs w:val="21"/>
        </w:rPr>
        <w:t>13666787787</w:t>
      </w:r>
      <w:r>
        <w:rPr>
          <w:rFonts w:hint="eastAsia" w:ascii="宋体" w:hAnsi="宋体" w:eastAsia="宋体"/>
          <w:szCs w:val="21"/>
        </w:rPr>
        <w:t xml:space="preserve">                      </w:t>
      </w:r>
    </w:p>
    <w:p>
      <w:pPr>
        <w:spacing w:line="460" w:lineRule="exac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招标代理：浙江科信联合工程项目管理咨询有限公司</w:t>
      </w:r>
    </w:p>
    <w:p>
      <w:pPr>
        <w:spacing w:line="460" w:lineRule="exact"/>
        <w:ind w:firstLine="420" w:firstLineChars="200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地    址：嘉兴市南湖区长水街道华隆广场一号楼708室</w:t>
      </w:r>
    </w:p>
    <w:p>
      <w:pPr>
        <w:spacing w:line="460" w:lineRule="exact"/>
        <w:ind w:firstLine="420" w:firstLineChars="200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电    话：19975263810</w:t>
      </w:r>
    </w:p>
    <w:p>
      <w:pPr>
        <w:spacing w:line="460" w:lineRule="exact"/>
        <w:ind w:firstLine="420" w:firstLineChars="200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联 系 人：谢工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00FF3"/>
    <w:rsid w:val="39E00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360" w:lineRule="auto"/>
      <w:outlineLvl w:val="2"/>
    </w:pPr>
    <w:rPr>
      <w:b/>
      <w:bCs/>
      <w:sz w:val="24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00" w:lineRule="auto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2021-09-09T02:04:00Z</dcterms:created>
  <dc:creator>谢尚</dc:creator>
  <cp:lastModifiedBy>谢尚</cp:lastModifiedBy>
  <dcterms:modified xsi:type="dcterms:W3CDTF">2021-09-09T02:05:26Z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02B68E456D4845FD9A2B8D8976AD70B7</vt:lpwstr>
  </property>
</Properties>
</file>