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055" w:rsidRPr="00371EF1" w:rsidRDefault="00FD3055" w:rsidP="00FD3055">
      <w:pPr>
        <w:spacing w:line="360" w:lineRule="auto"/>
        <w:jc w:val="center"/>
        <w:rPr>
          <w:rFonts w:ascii="宋体" w:hAnsi="宋体"/>
          <w:b/>
          <w:sz w:val="30"/>
          <w:szCs w:val="30"/>
        </w:rPr>
      </w:pPr>
      <w:r w:rsidRPr="00371EF1">
        <w:rPr>
          <w:rFonts w:ascii="宋体" w:hAnsi="宋体" w:hint="eastAsia"/>
          <w:b/>
          <w:sz w:val="30"/>
          <w:szCs w:val="30"/>
        </w:rPr>
        <w:t>2021年至2024年度嘉通高速管理公司清障施救、服务区快修服务</w:t>
      </w:r>
    </w:p>
    <w:p w:rsidR="00FD3055" w:rsidRPr="00371EF1" w:rsidRDefault="00FD3055" w:rsidP="00FD3055">
      <w:pPr>
        <w:spacing w:line="360" w:lineRule="auto"/>
        <w:jc w:val="center"/>
        <w:rPr>
          <w:rFonts w:ascii="宋体" w:hAnsi="宋体"/>
          <w:b/>
          <w:sz w:val="30"/>
          <w:szCs w:val="30"/>
        </w:rPr>
      </w:pPr>
      <w:r w:rsidRPr="00371EF1">
        <w:rPr>
          <w:rFonts w:ascii="宋体" w:hAnsi="宋体" w:hint="eastAsia"/>
          <w:b/>
          <w:sz w:val="30"/>
          <w:szCs w:val="30"/>
        </w:rPr>
        <w:t>招标公告</w:t>
      </w:r>
      <w:bookmarkStart w:id="0" w:name="_Toc332619838"/>
      <w:bookmarkStart w:id="1" w:name="_Toc144974480"/>
      <w:bookmarkStart w:id="2" w:name="_Toc152042288"/>
      <w:bookmarkStart w:id="3" w:name="_Toc152045512"/>
      <w:bookmarkStart w:id="4" w:name="_Toc269567136"/>
      <w:bookmarkStart w:id="5" w:name="_Toc332617904"/>
    </w:p>
    <w:p w:rsidR="00FD3055" w:rsidRPr="00371EF1" w:rsidRDefault="00FD3055" w:rsidP="00FD3055">
      <w:pPr>
        <w:pStyle w:val="2"/>
        <w:spacing w:line="360" w:lineRule="auto"/>
        <w:rPr>
          <w:rFonts w:asciiTheme="minorEastAsia" w:eastAsiaTheme="minorEastAsia" w:hAnsiTheme="minorEastAsia"/>
          <w:szCs w:val="24"/>
        </w:rPr>
      </w:pPr>
      <w:bookmarkStart w:id="6" w:name="_Toc69740328"/>
      <w:r w:rsidRPr="00371EF1">
        <w:rPr>
          <w:rFonts w:asciiTheme="minorEastAsia" w:eastAsiaTheme="minorEastAsia" w:hAnsiTheme="minorEastAsia" w:hint="eastAsia"/>
          <w:szCs w:val="24"/>
        </w:rPr>
        <w:t>1.</w:t>
      </w:r>
      <w:r w:rsidRPr="00371EF1">
        <w:rPr>
          <w:rFonts w:asciiTheme="minorEastAsia" w:eastAsiaTheme="minorEastAsia" w:hAnsiTheme="minorEastAsia"/>
          <w:szCs w:val="24"/>
        </w:rPr>
        <w:t>招标条件</w:t>
      </w:r>
      <w:bookmarkEnd w:id="0"/>
      <w:bookmarkEnd w:id="1"/>
      <w:bookmarkEnd w:id="2"/>
      <w:bookmarkEnd w:id="3"/>
      <w:bookmarkEnd w:id="4"/>
      <w:bookmarkEnd w:id="5"/>
      <w:bookmarkEnd w:id="6"/>
    </w:p>
    <w:p w:rsidR="00FD3055" w:rsidRPr="00371EF1" w:rsidRDefault="00FD3055" w:rsidP="00FD3055">
      <w:pPr>
        <w:spacing w:line="360" w:lineRule="auto"/>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本招标项目</w:t>
      </w:r>
      <w:r w:rsidRPr="00371EF1">
        <w:rPr>
          <w:rFonts w:asciiTheme="minorEastAsia" w:eastAsiaTheme="minorEastAsia" w:hAnsiTheme="minorEastAsia" w:hint="eastAsia"/>
          <w:szCs w:val="21"/>
          <w:u w:val="single"/>
        </w:rPr>
        <w:t>2021年至2024年度嘉通高速管理公司清障施救、服务区快修服务</w:t>
      </w:r>
      <w:r w:rsidRPr="00371EF1">
        <w:rPr>
          <w:rFonts w:hint="eastAsia"/>
          <w:kern w:val="0"/>
          <w:szCs w:val="21"/>
        </w:rPr>
        <w:t>已由</w:t>
      </w:r>
      <w:r w:rsidRPr="00371EF1">
        <w:rPr>
          <w:rFonts w:hint="eastAsia"/>
          <w:kern w:val="0"/>
          <w:szCs w:val="21"/>
          <w:u w:val="single"/>
        </w:rPr>
        <w:t xml:space="preserve"> </w:t>
      </w:r>
      <w:r w:rsidRPr="00371EF1">
        <w:rPr>
          <w:rFonts w:hint="eastAsia"/>
          <w:kern w:val="0"/>
          <w:szCs w:val="21"/>
          <w:u w:val="single"/>
        </w:rPr>
        <w:t>中共嘉兴市交通投资集团有限责任公司委员会会议纪要【</w:t>
      </w:r>
      <w:r w:rsidRPr="00371EF1">
        <w:rPr>
          <w:rFonts w:hint="eastAsia"/>
          <w:kern w:val="0"/>
          <w:szCs w:val="21"/>
          <w:u w:val="single"/>
        </w:rPr>
        <w:t>2021</w:t>
      </w:r>
      <w:r w:rsidRPr="00371EF1">
        <w:rPr>
          <w:rFonts w:hint="eastAsia"/>
          <w:kern w:val="0"/>
          <w:szCs w:val="21"/>
          <w:u w:val="single"/>
        </w:rPr>
        <w:t>】</w:t>
      </w:r>
      <w:r w:rsidRPr="00371EF1">
        <w:rPr>
          <w:rFonts w:hint="eastAsia"/>
          <w:kern w:val="0"/>
          <w:szCs w:val="21"/>
          <w:u w:val="single"/>
        </w:rPr>
        <w:t>8</w:t>
      </w:r>
      <w:r w:rsidRPr="00371EF1">
        <w:rPr>
          <w:rFonts w:hint="eastAsia"/>
          <w:kern w:val="0"/>
          <w:szCs w:val="21"/>
          <w:u w:val="single"/>
        </w:rPr>
        <w:t>号</w:t>
      </w:r>
      <w:r w:rsidRPr="00371EF1">
        <w:rPr>
          <w:rFonts w:hint="eastAsia"/>
          <w:kern w:val="0"/>
          <w:szCs w:val="21"/>
          <w:u w:val="single"/>
        </w:rPr>
        <w:t xml:space="preserve"> </w:t>
      </w:r>
      <w:r w:rsidRPr="00371EF1">
        <w:rPr>
          <w:rFonts w:hint="eastAsia"/>
          <w:kern w:val="0"/>
          <w:szCs w:val="21"/>
        </w:rPr>
        <w:t>同意实施</w:t>
      </w:r>
      <w:r w:rsidRPr="00371EF1">
        <w:rPr>
          <w:rFonts w:asciiTheme="minorEastAsia" w:eastAsiaTheme="minorEastAsia" w:hAnsiTheme="minorEastAsia" w:hint="eastAsia"/>
          <w:szCs w:val="21"/>
        </w:rPr>
        <w:t>，招标人为</w:t>
      </w:r>
      <w:r w:rsidRPr="00371EF1">
        <w:rPr>
          <w:rFonts w:ascii="宋体" w:hAnsi="宋体" w:hint="eastAsia"/>
          <w:szCs w:val="21"/>
          <w:u w:val="single"/>
        </w:rPr>
        <w:t>嘉兴市嘉通高速公路管理有限公司</w:t>
      </w:r>
      <w:r w:rsidRPr="00371EF1">
        <w:rPr>
          <w:rFonts w:asciiTheme="minorEastAsia" w:eastAsiaTheme="minorEastAsia" w:hAnsiTheme="minorEastAsia" w:hint="eastAsia"/>
          <w:szCs w:val="21"/>
        </w:rPr>
        <w:t>，项目资金来源为自筹，项目已具备招标条件，现对该项目进行公开招标，实行资格后审。</w:t>
      </w:r>
    </w:p>
    <w:p w:rsidR="00FD3055" w:rsidRPr="00371EF1" w:rsidRDefault="00FD3055" w:rsidP="00FD3055">
      <w:pPr>
        <w:pStyle w:val="2"/>
        <w:spacing w:line="360" w:lineRule="auto"/>
        <w:rPr>
          <w:rFonts w:asciiTheme="minorEastAsia" w:eastAsiaTheme="minorEastAsia" w:hAnsiTheme="minorEastAsia"/>
          <w:szCs w:val="24"/>
        </w:rPr>
      </w:pPr>
      <w:bookmarkStart w:id="7" w:name="_Toc69740329"/>
      <w:r w:rsidRPr="00371EF1">
        <w:rPr>
          <w:rFonts w:asciiTheme="minorEastAsia" w:eastAsiaTheme="minorEastAsia" w:hAnsiTheme="minorEastAsia"/>
          <w:szCs w:val="24"/>
        </w:rPr>
        <w:t>2.</w:t>
      </w:r>
      <w:r w:rsidRPr="00371EF1">
        <w:rPr>
          <w:rFonts w:asciiTheme="minorEastAsia" w:eastAsiaTheme="minorEastAsia" w:hAnsiTheme="minorEastAsia" w:hint="eastAsia"/>
          <w:szCs w:val="24"/>
        </w:rPr>
        <w:t>项目概况与招标范围</w:t>
      </w:r>
      <w:bookmarkEnd w:id="7"/>
    </w:p>
    <w:p w:rsidR="00FD3055" w:rsidRPr="00371EF1" w:rsidRDefault="00FD3055" w:rsidP="00FD3055">
      <w:pPr>
        <w:spacing w:line="360" w:lineRule="auto"/>
        <w:ind w:firstLine="480"/>
        <w:rPr>
          <w:rFonts w:ascii="仿宋" w:eastAsia="仿宋" w:hAnsi="仿宋" w:cs="仿宋"/>
          <w:sz w:val="32"/>
          <w:szCs w:val="32"/>
        </w:rPr>
      </w:pPr>
      <w:r w:rsidRPr="00371EF1">
        <w:rPr>
          <w:rFonts w:asciiTheme="minorEastAsia" w:eastAsiaTheme="minorEastAsia" w:hAnsiTheme="minorEastAsia" w:hint="eastAsia"/>
          <w:szCs w:val="21"/>
        </w:rPr>
        <w:t>2.1 项目概况:根据《关于进一步规范我省高速公路车辆救援服务工作的通知》（浙公运【2020】34号）文件要求并结合嘉通公司所辖高速公路实际，实施服务区域内的所有事故车清障、拖曳；服务区域内的所有事故车的抢修施救、事故施救、驳货和联勤联动等服务内容。</w:t>
      </w:r>
    </w:p>
    <w:p w:rsidR="00FD3055" w:rsidRPr="00371EF1" w:rsidRDefault="00FD3055" w:rsidP="00FD3055">
      <w:pPr>
        <w:spacing w:line="360" w:lineRule="auto"/>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2.2招标范围:在嘉通高速管理公司管辖的高速公路服务区域内，负责高速公路主线、互通枢纽、匝道和服务区内的清障施救；在服务区设置汽车快修服务点，负责服务区内按道路运输主管部门核定的以急修、快修为主的车辆维修、车辆加水等服务项目。具体驻点情况如下：</w:t>
      </w:r>
    </w:p>
    <w:tbl>
      <w:tblPr>
        <w:tblStyle w:val="a6"/>
        <w:tblW w:w="9137" w:type="dxa"/>
        <w:jc w:val="center"/>
        <w:tblLook w:val="04A0"/>
      </w:tblPr>
      <w:tblGrid>
        <w:gridCol w:w="993"/>
        <w:gridCol w:w="2444"/>
        <w:gridCol w:w="2955"/>
        <w:gridCol w:w="2745"/>
      </w:tblGrid>
      <w:tr w:rsidR="00FD3055" w:rsidRPr="00B63129" w:rsidTr="00703F15">
        <w:trPr>
          <w:trHeight w:val="454"/>
          <w:tblHeader/>
          <w:jc w:val="center"/>
        </w:trPr>
        <w:tc>
          <w:tcPr>
            <w:tcW w:w="993"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序号</w:t>
            </w:r>
          </w:p>
        </w:tc>
        <w:tc>
          <w:tcPr>
            <w:tcW w:w="2444"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所辖高速公路</w:t>
            </w: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位置</w:t>
            </w:r>
          </w:p>
        </w:tc>
        <w:tc>
          <w:tcPr>
            <w:tcW w:w="274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类别</w:t>
            </w:r>
          </w:p>
        </w:tc>
      </w:tr>
      <w:tr w:rsidR="00FD3055" w:rsidRPr="00B63129" w:rsidTr="00703F15">
        <w:trPr>
          <w:trHeight w:val="454"/>
          <w:jc w:val="center"/>
        </w:trPr>
        <w:tc>
          <w:tcPr>
            <w:tcW w:w="993" w:type="dxa"/>
            <w:vMerge w:val="restart"/>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1</w:t>
            </w:r>
          </w:p>
        </w:tc>
        <w:tc>
          <w:tcPr>
            <w:tcW w:w="2444" w:type="dxa"/>
            <w:vMerge w:val="restart"/>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杭浦高速公路</w:t>
            </w: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南北湖收费站（管理处）</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清障施救一级驻点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乍浦收费站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清障施救二级驻点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胡家兜收费站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清障施救二级驻点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海宁南收费站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清障施救三级驻点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临平收费站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清障施救三级驻点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海宁服务区</w:t>
            </w:r>
          </w:p>
        </w:tc>
        <w:tc>
          <w:tcPr>
            <w:tcW w:w="274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快修服务点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平湖服务区</w:t>
            </w:r>
          </w:p>
        </w:tc>
        <w:tc>
          <w:tcPr>
            <w:tcW w:w="274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快修服务点</w:t>
            </w:r>
          </w:p>
        </w:tc>
      </w:tr>
      <w:tr w:rsidR="00FD3055" w:rsidRPr="00B63129" w:rsidTr="00703F15">
        <w:trPr>
          <w:trHeight w:val="454"/>
          <w:jc w:val="center"/>
        </w:trPr>
        <w:tc>
          <w:tcPr>
            <w:tcW w:w="993" w:type="dxa"/>
            <w:vMerge w:val="restart"/>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2</w:t>
            </w:r>
          </w:p>
        </w:tc>
        <w:tc>
          <w:tcPr>
            <w:tcW w:w="2444" w:type="dxa"/>
            <w:vMerge w:val="restart"/>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北接线高速公路</w:t>
            </w: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嘉善北收费站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清障施救一级驻点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平湖收费站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清障施救二级驻点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嘉兴港区收费站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清障施救三级驻点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罗星收费站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清障施救三级驻点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南湖（汾湖）服务区</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清障施救三级驻点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南湖服务区</w:t>
            </w:r>
          </w:p>
        </w:tc>
        <w:tc>
          <w:tcPr>
            <w:tcW w:w="274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快修服务点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汾湖服务区</w:t>
            </w:r>
          </w:p>
        </w:tc>
        <w:tc>
          <w:tcPr>
            <w:tcW w:w="274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快修服务点</w:t>
            </w:r>
          </w:p>
        </w:tc>
      </w:tr>
      <w:tr w:rsidR="00FD3055" w:rsidRPr="00B63129" w:rsidTr="00703F15">
        <w:trPr>
          <w:trHeight w:val="454"/>
          <w:jc w:val="center"/>
        </w:trPr>
        <w:tc>
          <w:tcPr>
            <w:tcW w:w="993" w:type="dxa"/>
            <w:vMerge w:val="restart"/>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lastRenderedPageBreak/>
              <w:t>3</w:t>
            </w:r>
          </w:p>
        </w:tc>
        <w:tc>
          <w:tcPr>
            <w:tcW w:w="2444" w:type="dxa"/>
            <w:vMerge w:val="restart"/>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申嘉湖高速公路</w:t>
            </w: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新塍收费站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清障施救一级驻点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天凝收费站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清障施救二级驻点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乌镇收费站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清障施救三级驻点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嘉善服务区</w:t>
            </w:r>
          </w:p>
        </w:tc>
        <w:tc>
          <w:tcPr>
            <w:tcW w:w="274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快修服务点</w:t>
            </w:r>
          </w:p>
        </w:tc>
      </w:tr>
      <w:tr w:rsidR="00FD3055" w:rsidRPr="00B63129" w:rsidTr="00703F15">
        <w:trPr>
          <w:trHeight w:val="454"/>
          <w:jc w:val="center"/>
        </w:trPr>
        <w:tc>
          <w:tcPr>
            <w:tcW w:w="993" w:type="dxa"/>
            <w:vMerge w:val="restart"/>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4</w:t>
            </w:r>
          </w:p>
        </w:tc>
        <w:tc>
          <w:tcPr>
            <w:tcW w:w="2444" w:type="dxa"/>
            <w:vMerge w:val="restart"/>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嘉绍高速公路</w:t>
            </w: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百步收费站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清障施救一级驻点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袁花收费站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清障施救二级驻点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王店东收费站</w:t>
            </w:r>
          </w:p>
        </w:tc>
        <w:tc>
          <w:tcPr>
            <w:tcW w:w="2745" w:type="dxa"/>
            <w:vAlign w:val="center"/>
          </w:tcPr>
          <w:p w:rsidR="00FD3055" w:rsidRPr="00B63129" w:rsidRDefault="00FD3055" w:rsidP="00703F15">
            <w:pPr>
              <w:jc w:val="center"/>
              <w:rPr>
                <w:rFonts w:asciiTheme="minorEastAsia" w:eastAsiaTheme="minorEastAsia" w:hAnsiTheme="minorEastAsia" w:cs="宋体"/>
                <w:sz w:val="21"/>
                <w:szCs w:val="21"/>
              </w:rPr>
            </w:pPr>
            <w:r w:rsidRPr="00B63129">
              <w:rPr>
                <w:rFonts w:asciiTheme="minorEastAsia" w:eastAsiaTheme="minorEastAsia" w:hAnsiTheme="minorEastAsia" w:hint="eastAsia"/>
                <w:sz w:val="21"/>
                <w:szCs w:val="21"/>
              </w:rPr>
              <w:t>清障施救三级驻点</w:t>
            </w:r>
          </w:p>
        </w:tc>
      </w:tr>
      <w:tr w:rsidR="00FD3055" w:rsidRPr="00B63129" w:rsidTr="00703F15">
        <w:trPr>
          <w:trHeight w:val="454"/>
          <w:jc w:val="center"/>
        </w:trPr>
        <w:tc>
          <w:tcPr>
            <w:tcW w:w="993"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444" w:type="dxa"/>
            <w:vMerge/>
            <w:vAlign w:val="center"/>
          </w:tcPr>
          <w:p w:rsidR="00FD3055" w:rsidRPr="00B63129" w:rsidRDefault="00FD3055" w:rsidP="00703F15">
            <w:pPr>
              <w:jc w:val="center"/>
              <w:rPr>
                <w:rFonts w:asciiTheme="minorEastAsia" w:eastAsiaTheme="minorEastAsia" w:hAnsiTheme="minorEastAsia"/>
                <w:sz w:val="21"/>
                <w:szCs w:val="21"/>
              </w:rPr>
            </w:pPr>
          </w:p>
        </w:tc>
        <w:tc>
          <w:tcPr>
            <w:tcW w:w="295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嘉绍服务区</w:t>
            </w:r>
          </w:p>
        </w:tc>
        <w:tc>
          <w:tcPr>
            <w:tcW w:w="2745" w:type="dxa"/>
            <w:vAlign w:val="center"/>
          </w:tcPr>
          <w:p w:rsidR="00FD3055" w:rsidRPr="00B63129" w:rsidRDefault="00FD3055" w:rsidP="00703F15">
            <w:pPr>
              <w:jc w:val="center"/>
              <w:rPr>
                <w:rFonts w:asciiTheme="minorEastAsia" w:eastAsiaTheme="minorEastAsia" w:hAnsiTheme="minorEastAsia"/>
                <w:sz w:val="21"/>
                <w:szCs w:val="21"/>
              </w:rPr>
            </w:pPr>
            <w:r w:rsidRPr="00B63129">
              <w:rPr>
                <w:rFonts w:asciiTheme="minorEastAsia" w:eastAsiaTheme="minorEastAsia" w:hAnsiTheme="minorEastAsia" w:hint="eastAsia"/>
                <w:sz w:val="21"/>
                <w:szCs w:val="21"/>
              </w:rPr>
              <w:t>快修服务点</w:t>
            </w:r>
          </w:p>
        </w:tc>
      </w:tr>
    </w:tbl>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szCs w:val="21"/>
        </w:rPr>
        <w:t>2.</w:t>
      </w:r>
      <w:r w:rsidRPr="00371EF1">
        <w:rPr>
          <w:rFonts w:asciiTheme="minorEastAsia" w:eastAsiaTheme="minorEastAsia" w:hAnsiTheme="minorEastAsia" w:hint="eastAsia"/>
          <w:szCs w:val="21"/>
        </w:rPr>
        <w:t>3本项目设一个标段。</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szCs w:val="21"/>
        </w:rPr>
        <w:t>2.</w:t>
      </w:r>
      <w:r w:rsidRPr="00371EF1">
        <w:rPr>
          <w:rFonts w:asciiTheme="minorEastAsia" w:eastAsiaTheme="minorEastAsia" w:hAnsiTheme="minorEastAsia" w:hint="eastAsia"/>
          <w:szCs w:val="21"/>
        </w:rPr>
        <w:t>4服务期限: 3年（以合同签订时间起计算）。具体合同服务期限及范围以业主书面确认为准。</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2.5招标估算金额：4782万元。</w:t>
      </w:r>
    </w:p>
    <w:p w:rsidR="00FD3055" w:rsidRPr="00371EF1" w:rsidRDefault="00FD3055" w:rsidP="00FD3055">
      <w:pPr>
        <w:pStyle w:val="2"/>
        <w:spacing w:line="500" w:lineRule="exact"/>
        <w:rPr>
          <w:rFonts w:asciiTheme="minorEastAsia" w:eastAsiaTheme="minorEastAsia" w:hAnsiTheme="minorEastAsia"/>
          <w:szCs w:val="24"/>
        </w:rPr>
      </w:pPr>
      <w:bookmarkStart w:id="8" w:name="_Toc441076936"/>
      <w:bookmarkStart w:id="9" w:name="_Toc24379148"/>
      <w:bookmarkStart w:id="10" w:name="_Toc69740330"/>
      <w:r w:rsidRPr="00371EF1">
        <w:rPr>
          <w:rFonts w:asciiTheme="minorEastAsia" w:eastAsiaTheme="minorEastAsia" w:hAnsiTheme="minorEastAsia"/>
          <w:szCs w:val="24"/>
        </w:rPr>
        <w:t>3.</w:t>
      </w:r>
      <w:r w:rsidRPr="00371EF1">
        <w:rPr>
          <w:rFonts w:asciiTheme="minorEastAsia" w:eastAsiaTheme="minorEastAsia" w:hAnsiTheme="minorEastAsia" w:hint="eastAsia"/>
          <w:szCs w:val="24"/>
        </w:rPr>
        <w:t>投标人资格要求</w:t>
      </w:r>
      <w:bookmarkEnd w:id="8"/>
      <w:bookmarkEnd w:id="9"/>
      <w:bookmarkEnd w:id="10"/>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投标人须同时具备以下条件:</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3.1在中华人民共和国境内注册，具有独立法人资格；</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3.2具备国家有关部门核发的汽车维修二类及以上企业资质；</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3.3 自2016年1月1日至投标截止时间（以合同签订日期为准），承担过高速公路（或国省道）的清障施救和轮胎抢修业绩（业绩证明材料：合同协议书复印件。如上述证明材料未能体现合同签订时间、项目内容等信息，则还需提供业主出具的证明材料，否则业绩不予认可）；</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szCs w:val="21"/>
        </w:rPr>
        <w:t>3.</w:t>
      </w:r>
      <w:r w:rsidRPr="00371EF1">
        <w:rPr>
          <w:rFonts w:asciiTheme="minorEastAsia" w:eastAsiaTheme="minorEastAsia" w:hAnsiTheme="minorEastAsia" w:hint="eastAsia"/>
          <w:szCs w:val="21"/>
        </w:rPr>
        <w:t>4项目负责人资格要求</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（1）</w:t>
      </w:r>
      <w:r w:rsidRPr="00371EF1">
        <w:rPr>
          <w:rFonts w:ascii="宋体" w:hAnsi="宋体" w:hint="eastAsia"/>
          <w:bCs/>
          <w:szCs w:val="21"/>
        </w:rPr>
        <w:t>具有3年（含）以上高速公路汽车施救、救援等工作经验,年龄55周岁以内。</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宋体" w:hAnsi="宋体" w:hint="eastAsia"/>
          <w:bCs/>
          <w:szCs w:val="21"/>
        </w:rPr>
        <w:t>（2）具有安全生产监督管理局颁发的安全培训合格证书，且在有效期内。</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3.5本次招标不接受联合体投标；</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3.6投标人及其拟派项目负责人自2018年1月1日起至投标截止日止无行贿犯罪记录（以中国裁判文书网（http://wenshu.court.gov.cn/）查询结果为准，时间以法院判决书判决时间为准）；</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3.7</w:t>
      </w:r>
      <w:r w:rsidRPr="00371EF1">
        <w:rPr>
          <w:rFonts w:ascii="宋体" w:hAnsi="宋体"/>
          <w:szCs w:val="21"/>
        </w:rPr>
        <w:t>未被“信用中国”网站（http://www.creditchina.gov.cn）”</w:t>
      </w:r>
      <w:r w:rsidRPr="00371EF1">
        <w:rPr>
          <w:rFonts w:ascii="宋体" w:hAnsi="宋体" w:hint="eastAsia"/>
          <w:szCs w:val="21"/>
        </w:rPr>
        <w:t>列入“失信惩戒对象”</w:t>
      </w:r>
      <w:r w:rsidRPr="00371EF1">
        <w:rPr>
          <w:rFonts w:ascii="宋体" w:hAnsi="宋体"/>
          <w:szCs w:val="21"/>
        </w:rPr>
        <w:t>和“信用中国（浙江）”网站（http://credit.zj.gov.cn）”</w:t>
      </w:r>
      <w:r w:rsidRPr="00371EF1">
        <w:rPr>
          <w:rFonts w:ascii="宋体" w:hAnsi="宋体" w:hint="eastAsia"/>
          <w:szCs w:val="21"/>
        </w:rPr>
        <w:t>列入“</w:t>
      </w:r>
      <w:r w:rsidRPr="00371EF1">
        <w:rPr>
          <w:rFonts w:ascii="宋体" w:hAnsi="宋体"/>
          <w:szCs w:val="21"/>
        </w:rPr>
        <w:t>严重失信名单</w:t>
      </w:r>
      <w:r w:rsidRPr="00371EF1">
        <w:rPr>
          <w:rFonts w:ascii="宋体" w:hAnsi="宋体" w:hint="eastAsia"/>
          <w:szCs w:val="21"/>
        </w:rPr>
        <w:t>”。</w:t>
      </w:r>
    </w:p>
    <w:p w:rsidR="00FD3055" w:rsidRPr="00371EF1" w:rsidRDefault="00FD3055" w:rsidP="00FD3055">
      <w:pPr>
        <w:spacing w:line="500" w:lineRule="exact"/>
        <w:ind w:firstLineChars="200" w:firstLine="420"/>
        <w:rPr>
          <w:rFonts w:asciiTheme="minorEastAsia" w:eastAsiaTheme="minorEastAsia" w:hAnsiTheme="minorEastAsia"/>
          <w:szCs w:val="21"/>
        </w:rPr>
      </w:pPr>
      <w:r w:rsidRPr="00371EF1">
        <w:rPr>
          <w:rFonts w:asciiTheme="minorEastAsia" w:eastAsiaTheme="minorEastAsia" w:hAnsiTheme="minorEastAsia" w:hint="eastAsia"/>
          <w:szCs w:val="21"/>
        </w:rPr>
        <w:t>3.8与招标人存在利害关系可能影响招标公正性的法人、其他组织或者个人，不得参加投标；</w:t>
      </w:r>
      <w:r w:rsidRPr="00371EF1">
        <w:rPr>
          <w:rFonts w:asciiTheme="minorEastAsia" w:eastAsiaTheme="minorEastAsia" w:hAnsiTheme="minorEastAsia" w:hint="eastAsia"/>
          <w:szCs w:val="21"/>
        </w:rPr>
        <w:lastRenderedPageBreak/>
        <w:t>单位负责人为同一人或者存在控股（含法定代表人控股）、管理关系的不同单位，不得同时参加本标段投标，否则均按否决投标处理。</w:t>
      </w:r>
    </w:p>
    <w:p w:rsidR="00FD3055" w:rsidRPr="00371EF1" w:rsidRDefault="00FD3055" w:rsidP="00FD3055">
      <w:pPr>
        <w:pStyle w:val="2"/>
        <w:spacing w:line="500" w:lineRule="exact"/>
        <w:rPr>
          <w:rFonts w:asciiTheme="minorEastAsia" w:eastAsiaTheme="minorEastAsia" w:hAnsiTheme="minorEastAsia"/>
          <w:szCs w:val="24"/>
        </w:rPr>
      </w:pPr>
      <w:bookmarkStart w:id="11" w:name="_Toc24379149"/>
      <w:bookmarkStart w:id="12" w:name="_Toc441076937"/>
      <w:bookmarkStart w:id="13" w:name="_Toc69740331"/>
      <w:r w:rsidRPr="00371EF1">
        <w:rPr>
          <w:rFonts w:asciiTheme="minorEastAsia" w:eastAsiaTheme="minorEastAsia" w:hAnsiTheme="minorEastAsia"/>
          <w:szCs w:val="24"/>
        </w:rPr>
        <w:t>4.</w:t>
      </w:r>
      <w:r w:rsidRPr="00371EF1">
        <w:rPr>
          <w:rFonts w:asciiTheme="minorEastAsia" w:eastAsiaTheme="minorEastAsia" w:hAnsiTheme="minorEastAsia" w:hint="eastAsia"/>
          <w:szCs w:val="24"/>
        </w:rPr>
        <w:t>招标文件的获取</w:t>
      </w:r>
      <w:bookmarkEnd w:id="11"/>
      <w:bookmarkEnd w:id="12"/>
      <w:bookmarkEnd w:id="13"/>
    </w:p>
    <w:p w:rsidR="00FD3055" w:rsidRPr="00371EF1" w:rsidRDefault="00FD3055" w:rsidP="00FD3055">
      <w:pPr>
        <w:spacing w:line="500" w:lineRule="exact"/>
        <w:ind w:firstLine="420"/>
        <w:rPr>
          <w:rFonts w:ascii="宋体" w:hAnsi="宋体"/>
          <w:szCs w:val="21"/>
        </w:rPr>
      </w:pPr>
      <w:bookmarkStart w:id="14" w:name="_Toc441076938"/>
      <w:bookmarkStart w:id="15" w:name="_Toc24379150"/>
      <w:r w:rsidRPr="00371EF1">
        <w:rPr>
          <w:rFonts w:ascii="宋体" w:hAnsi="宋体" w:hint="eastAsia"/>
          <w:szCs w:val="21"/>
        </w:rPr>
        <w:t>4.1 凡有意参加投标者，请于</w:t>
      </w:r>
      <w:r w:rsidRPr="00371EF1">
        <w:rPr>
          <w:rFonts w:ascii="宋体" w:hAnsi="宋体" w:hint="eastAsia"/>
          <w:b/>
          <w:szCs w:val="21"/>
        </w:rPr>
        <w:t>2021年5月27日至2021年6月3日</w:t>
      </w:r>
      <w:r w:rsidRPr="00371EF1">
        <w:rPr>
          <w:rFonts w:ascii="宋体" w:hAnsi="宋体" w:hint="eastAsia"/>
          <w:szCs w:val="21"/>
        </w:rPr>
        <w:t>，每日上午9时至 12时，下午14时至16时（北京时间，下同，节假日除外），持：</w:t>
      </w:r>
      <w:r w:rsidRPr="00371EF1">
        <w:rPr>
          <w:rFonts w:ascii="宋体" w:hAnsi="宋体" w:hint="eastAsia"/>
          <w:szCs w:val="21"/>
          <w:u w:val="single"/>
        </w:rPr>
        <w:t>单位介绍信（含报名人联系方式）、经办人身份证（正反面复印件）、营业执照（副本）</w:t>
      </w:r>
      <w:r w:rsidRPr="00371EF1">
        <w:rPr>
          <w:rFonts w:ascii="宋体" w:hAnsi="宋体" w:hint="eastAsia"/>
          <w:szCs w:val="21"/>
        </w:rPr>
        <w:t>彩色扫描件或清晰复印件一套到</w:t>
      </w:r>
      <w:bookmarkStart w:id="16" w:name="_Hlk66458910"/>
      <w:r w:rsidRPr="00371EF1">
        <w:rPr>
          <w:rFonts w:ascii="宋体" w:hAnsi="宋体" w:hint="eastAsia"/>
          <w:szCs w:val="21"/>
        </w:rPr>
        <w:t>浙江天平投资咨询有限公司（嘉兴市秀洲区置地广场东楼(B楼)1205室）</w:t>
      </w:r>
      <w:bookmarkEnd w:id="16"/>
      <w:r w:rsidRPr="00371EF1">
        <w:rPr>
          <w:rFonts w:ascii="宋体" w:hAnsi="宋体" w:hint="eastAsia"/>
          <w:szCs w:val="21"/>
        </w:rPr>
        <w:t>进行报名并获取招标文件。鉴于疫情期间，为了减少人员流动，投标人也可以采用上述材料的电子扫描件一套（均需加盖公章）发送至电子邮箱243190242@qq.com进行报名。具体报名审核情况及获取招标文件，请咨询招标代理，联系人：张康，电话：0573-82764883，18857382401。</w:t>
      </w:r>
    </w:p>
    <w:p w:rsidR="00FD3055" w:rsidRPr="00371EF1" w:rsidRDefault="00FD3055" w:rsidP="00FD3055">
      <w:pPr>
        <w:spacing w:line="500" w:lineRule="exact"/>
        <w:ind w:firstLine="420"/>
        <w:rPr>
          <w:rFonts w:ascii="宋体" w:hAnsi="宋体"/>
          <w:szCs w:val="21"/>
        </w:rPr>
      </w:pPr>
      <w:r w:rsidRPr="00371EF1">
        <w:rPr>
          <w:rFonts w:ascii="宋体" w:hAnsi="宋体" w:hint="eastAsia"/>
          <w:szCs w:val="21"/>
        </w:rPr>
        <w:t>4</w:t>
      </w:r>
      <w:r w:rsidRPr="00371EF1">
        <w:rPr>
          <w:rFonts w:ascii="宋体" w:hAnsi="宋体"/>
          <w:szCs w:val="21"/>
        </w:rPr>
        <w:t>.</w:t>
      </w:r>
      <w:r w:rsidRPr="00371EF1">
        <w:rPr>
          <w:rFonts w:ascii="宋体" w:hAnsi="宋体" w:hint="eastAsia"/>
          <w:szCs w:val="21"/>
        </w:rPr>
        <w:t>2</w:t>
      </w:r>
      <w:r w:rsidRPr="00371EF1">
        <w:rPr>
          <w:rFonts w:ascii="宋体" w:hAnsi="宋体"/>
          <w:szCs w:val="21"/>
        </w:rPr>
        <w:t xml:space="preserve"> 招标文件每套售价</w:t>
      </w:r>
      <w:r w:rsidRPr="00371EF1">
        <w:rPr>
          <w:rFonts w:ascii="宋体" w:hAnsi="宋体"/>
          <w:szCs w:val="21"/>
          <w:u w:val="single"/>
        </w:rPr>
        <w:t xml:space="preserve"> </w:t>
      </w:r>
      <w:r w:rsidRPr="00371EF1">
        <w:rPr>
          <w:rFonts w:ascii="宋体" w:hAnsi="宋体" w:hint="eastAsia"/>
          <w:szCs w:val="21"/>
          <w:u w:val="single"/>
        </w:rPr>
        <w:t>300</w:t>
      </w:r>
      <w:r w:rsidRPr="00371EF1">
        <w:rPr>
          <w:rFonts w:ascii="宋体" w:hAnsi="宋体"/>
          <w:szCs w:val="21"/>
          <w:u w:val="single"/>
        </w:rPr>
        <w:t xml:space="preserve"> </w:t>
      </w:r>
      <w:r w:rsidRPr="00371EF1">
        <w:rPr>
          <w:rFonts w:ascii="宋体" w:hAnsi="宋体"/>
          <w:szCs w:val="21"/>
        </w:rPr>
        <w:t>元</w:t>
      </w:r>
      <w:r w:rsidRPr="00371EF1">
        <w:rPr>
          <w:rFonts w:ascii="宋体" w:hAnsi="宋体" w:hint="eastAsia"/>
          <w:szCs w:val="21"/>
        </w:rPr>
        <w:t>，</w:t>
      </w:r>
      <w:r w:rsidRPr="00371EF1">
        <w:rPr>
          <w:rFonts w:ascii="宋体" w:hAnsi="宋体"/>
          <w:szCs w:val="21"/>
        </w:rPr>
        <w:t>售后不退</w:t>
      </w:r>
      <w:r w:rsidRPr="00371EF1">
        <w:rPr>
          <w:rFonts w:ascii="宋体" w:hAnsi="宋体" w:hint="eastAsia"/>
          <w:szCs w:val="21"/>
        </w:rPr>
        <w:t>。</w:t>
      </w:r>
    </w:p>
    <w:p w:rsidR="00FD3055" w:rsidRPr="00371EF1" w:rsidRDefault="00FD3055" w:rsidP="00FD3055">
      <w:pPr>
        <w:pStyle w:val="2"/>
        <w:spacing w:line="500" w:lineRule="exact"/>
        <w:rPr>
          <w:rFonts w:asciiTheme="minorEastAsia" w:eastAsiaTheme="minorEastAsia" w:hAnsiTheme="minorEastAsia"/>
          <w:szCs w:val="24"/>
        </w:rPr>
      </w:pPr>
      <w:bookmarkStart w:id="17" w:name="_Toc69740332"/>
      <w:r w:rsidRPr="00371EF1">
        <w:rPr>
          <w:rFonts w:asciiTheme="minorEastAsia" w:eastAsiaTheme="minorEastAsia" w:hAnsiTheme="minorEastAsia"/>
          <w:szCs w:val="24"/>
        </w:rPr>
        <w:t>5.</w:t>
      </w:r>
      <w:r w:rsidRPr="00371EF1">
        <w:rPr>
          <w:rFonts w:asciiTheme="minorEastAsia" w:eastAsiaTheme="minorEastAsia" w:hAnsiTheme="minorEastAsia" w:hint="eastAsia"/>
          <w:szCs w:val="24"/>
        </w:rPr>
        <w:t>投标文件的递交</w:t>
      </w:r>
      <w:bookmarkEnd w:id="14"/>
      <w:bookmarkEnd w:id="15"/>
      <w:bookmarkEnd w:id="17"/>
    </w:p>
    <w:p w:rsidR="00FD3055" w:rsidRPr="00371EF1" w:rsidRDefault="00FD3055" w:rsidP="00FD3055">
      <w:pPr>
        <w:spacing w:line="500" w:lineRule="exact"/>
        <w:ind w:firstLine="420"/>
        <w:rPr>
          <w:rFonts w:ascii="宋体" w:hAnsi="宋体"/>
          <w:szCs w:val="21"/>
        </w:rPr>
      </w:pPr>
      <w:bookmarkStart w:id="18" w:name="_Toc441076939"/>
      <w:bookmarkStart w:id="19" w:name="_Toc24379151"/>
      <w:r w:rsidRPr="00371EF1">
        <w:rPr>
          <w:rFonts w:ascii="宋体" w:hAnsi="宋体"/>
          <w:szCs w:val="21"/>
        </w:rPr>
        <w:t>5.1</w:t>
      </w:r>
      <w:r w:rsidRPr="00371EF1">
        <w:rPr>
          <w:rFonts w:ascii="宋体" w:hAnsi="宋体" w:hint="eastAsia"/>
          <w:szCs w:val="21"/>
        </w:rPr>
        <w:t>投标文件的递交：根据《国家发展改革委办公厅关于积极应对疫情创新做好招投标工作保障经济平稳运行的通知》精神，本项目不要求投标人至开标现场参加开标活动。投标人应在投标截止时间前（邮寄的以签收时间为准）通过邮寄快递或直接送达方式将投标文件送至浙江省嘉兴市秦逸路</w:t>
      </w:r>
      <w:r w:rsidRPr="00371EF1">
        <w:rPr>
          <w:rFonts w:ascii="宋体" w:hAnsi="宋体"/>
          <w:szCs w:val="21"/>
        </w:rPr>
        <w:t>32</w:t>
      </w:r>
      <w:r w:rsidRPr="00371EF1">
        <w:rPr>
          <w:rFonts w:ascii="宋体" w:hAnsi="宋体" w:hint="eastAsia"/>
          <w:szCs w:val="21"/>
        </w:rPr>
        <w:t>号华隆广场一号楼</w:t>
      </w:r>
      <w:r w:rsidRPr="00371EF1">
        <w:rPr>
          <w:rFonts w:ascii="宋体" w:hAnsi="宋体"/>
          <w:szCs w:val="21"/>
        </w:rPr>
        <w:t>18</w:t>
      </w:r>
      <w:r w:rsidRPr="00371EF1">
        <w:rPr>
          <w:rFonts w:ascii="宋体" w:hAnsi="宋体" w:hint="eastAsia"/>
          <w:szCs w:val="21"/>
        </w:rPr>
        <w:t>楼浙江省嘉兴市誉天公证处，收件人：刘莉莉，联系电话：</w:t>
      </w:r>
      <w:r w:rsidRPr="00371EF1">
        <w:rPr>
          <w:rFonts w:ascii="宋体" w:hAnsi="宋体"/>
          <w:szCs w:val="21"/>
        </w:rPr>
        <w:t>17305882835</w:t>
      </w:r>
      <w:r w:rsidRPr="00371EF1">
        <w:rPr>
          <w:rFonts w:ascii="宋体" w:hAnsi="宋体" w:hint="eastAsia"/>
          <w:szCs w:val="21"/>
        </w:rPr>
        <w:t>，由浙江省嘉兴市誉天公证处做好投标文件交接签收记录、并及时告知投标人。以邮寄快递方式递交投标文件的，建议使用顺丰或</w:t>
      </w:r>
      <w:r w:rsidRPr="00371EF1">
        <w:rPr>
          <w:rFonts w:ascii="宋体" w:hAnsi="宋体"/>
          <w:szCs w:val="21"/>
        </w:rPr>
        <w:t>EMS</w:t>
      </w:r>
      <w:r w:rsidRPr="00371EF1">
        <w:rPr>
          <w:rFonts w:ascii="宋体" w:hAnsi="宋体" w:hint="eastAsia"/>
          <w:szCs w:val="21"/>
        </w:rPr>
        <w:t>。快递寄出后，投标人须将投标人名称和快递运单号发送至刘莉莉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号码、邮箱等联系方式（联系方式须另附纸张与投标文件一起邮寄），以供评标委员会在评审过程中需投标人对投标文件作出澄清、说明或者补正时联系，评标委员会可要求投标人在接到电话通知后</w:t>
      </w:r>
      <w:r w:rsidRPr="00371EF1">
        <w:rPr>
          <w:rFonts w:ascii="宋体" w:hAnsi="宋体"/>
          <w:szCs w:val="21"/>
        </w:rPr>
        <w:t>1</w:t>
      </w:r>
      <w:r w:rsidRPr="00371EF1">
        <w:rPr>
          <w:rFonts w:ascii="宋体" w:hAnsi="宋体" w:hint="eastAsia"/>
          <w:szCs w:val="21"/>
        </w:rPr>
        <w:t>小时内通过电子邮件、电话录音、微信、</w:t>
      </w:r>
      <w:r w:rsidRPr="00371EF1">
        <w:rPr>
          <w:rFonts w:ascii="宋体" w:hAnsi="宋体"/>
          <w:szCs w:val="21"/>
        </w:rPr>
        <w:t>QQ</w:t>
      </w:r>
      <w:r w:rsidRPr="00371EF1">
        <w:rPr>
          <w:rFonts w:ascii="宋体" w:hAnsi="宋体" w:hint="eastAsia"/>
          <w:szCs w:val="21"/>
        </w:rPr>
        <w:t>等形式作出回复。</w:t>
      </w:r>
      <w:r w:rsidRPr="00371EF1">
        <w:rPr>
          <w:rFonts w:ascii="宋体" w:hAnsi="宋体"/>
          <w:szCs w:val="21"/>
        </w:rPr>
        <w:t xml:space="preserve"> </w:t>
      </w:r>
    </w:p>
    <w:p w:rsidR="00FD3055" w:rsidRPr="00371EF1" w:rsidRDefault="00FD3055" w:rsidP="00FD3055">
      <w:pPr>
        <w:spacing w:line="500" w:lineRule="exact"/>
        <w:ind w:firstLine="420"/>
        <w:rPr>
          <w:rFonts w:ascii="宋体" w:hAnsi="宋体"/>
          <w:szCs w:val="21"/>
        </w:rPr>
      </w:pPr>
      <w:r w:rsidRPr="00371EF1">
        <w:rPr>
          <w:rFonts w:ascii="宋体" w:hAnsi="宋体"/>
          <w:szCs w:val="21"/>
        </w:rPr>
        <w:t>5.2</w:t>
      </w:r>
      <w:r w:rsidRPr="00371EF1">
        <w:rPr>
          <w:rFonts w:ascii="宋体" w:hAnsi="宋体" w:hint="eastAsia"/>
          <w:szCs w:val="21"/>
        </w:rPr>
        <w:t>逾期送达的或者未送达指定地点的投标文件，招标人不予受理。</w:t>
      </w:r>
    </w:p>
    <w:p w:rsidR="00FD3055" w:rsidRPr="00371EF1" w:rsidRDefault="00FD3055" w:rsidP="00FD3055">
      <w:pPr>
        <w:spacing w:line="500" w:lineRule="exact"/>
        <w:ind w:firstLine="420"/>
        <w:rPr>
          <w:rFonts w:ascii="宋体" w:hAnsi="宋体"/>
          <w:szCs w:val="21"/>
        </w:rPr>
      </w:pPr>
      <w:r w:rsidRPr="00371EF1">
        <w:rPr>
          <w:rFonts w:ascii="宋体" w:hAnsi="宋体"/>
          <w:szCs w:val="21"/>
        </w:rPr>
        <w:t xml:space="preserve">5.3 </w:t>
      </w:r>
      <w:r w:rsidRPr="00371EF1">
        <w:rPr>
          <w:rFonts w:ascii="宋体" w:hAnsi="宋体" w:hint="eastAsia"/>
          <w:szCs w:val="21"/>
        </w:rPr>
        <w:t>投标截止时间：</w:t>
      </w:r>
      <w:r w:rsidRPr="00371EF1">
        <w:rPr>
          <w:rFonts w:ascii="宋体" w:hAnsi="宋体"/>
          <w:szCs w:val="21"/>
        </w:rPr>
        <w:t>2021</w:t>
      </w:r>
      <w:r w:rsidRPr="00371EF1">
        <w:rPr>
          <w:rFonts w:ascii="宋体" w:hAnsi="宋体" w:hint="eastAsia"/>
          <w:szCs w:val="21"/>
        </w:rPr>
        <w:t>年6月16日14时00分。</w:t>
      </w:r>
    </w:p>
    <w:p w:rsidR="00FD3055" w:rsidRPr="00371EF1" w:rsidRDefault="00FD3055" w:rsidP="00FD3055">
      <w:pPr>
        <w:spacing w:line="500" w:lineRule="exact"/>
        <w:ind w:firstLine="420"/>
        <w:rPr>
          <w:rFonts w:ascii="宋体" w:hAnsi="宋体"/>
          <w:szCs w:val="21"/>
        </w:rPr>
      </w:pPr>
      <w:r w:rsidRPr="00371EF1">
        <w:rPr>
          <w:rFonts w:ascii="宋体" w:hAnsi="宋体"/>
          <w:szCs w:val="21"/>
        </w:rPr>
        <w:t xml:space="preserve">5.4 </w:t>
      </w:r>
      <w:r w:rsidRPr="00371EF1">
        <w:rPr>
          <w:rFonts w:ascii="宋体" w:hAnsi="宋体" w:hint="eastAsia"/>
          <w:szCs w:val="21"/>
        </w:rPr>
        <w:t>开标时间：</w:t>
      </w:r>
      <w:r w:rsidRPr="00371EF1">
        <w:rPr>
          <w:rFonts w:ascii="宋体" w:hAnsi="宋体"/>
          <w:szCs w:val="21"/>
        </w:rPr>
        <w:t>2021</w:t>
      </w:r>
      <w:r w:rsidRPr="00371EF1">
        <w:rPr>
          <w:rFonts w:ascii="宋体" w:hAnsi="宋体" w:hint="eastAsia"/>
          <w:szCs w:val="21"/>
        </w:rPr>
        <w:t>年6月16</w:t>
      </w:r>
      <w:r w:rsidRPr="00371EF1">
        <w:rPr>
          <w:rFonts w:ascii="宋体" w:hAnsi="宋体"/>
          <w:szCs w:val="21"/>
        </w:rPr>
        <w:t xml:space="preserve"> </w:t>
      </w:r>
      <w:r w:rsidRPr="00371EF1">
        <w:rPr>
          <w:rFonts w:ascii="宋体" w:hAnsi="宋体" w:hint="eastAsia"/>
          <w:szCs w:val="21"/>
        </w:rPr>
        <w:t>日14时00分。</w:t>
      </w:r>
    </w:p>
    <w:p w:rsidR="00FD3055" w:rsidRPr="00371EF1" w:rsidRDefault="00FD3055" w:rsidP="00FD3055">
      <w:pPr>
        <w:spacing w:line="500" w:lineRule="exact"/>
        <w:ind w:firstLine="420"/>
        <w:rPr>
          <w:rFonts w:ascii="宋体" w:hAnsi="宋体"/>
          <w:szCs w:val="21"/>
        </w:rPr>
      </w:pPr>
      <w:r w:rsidRPr="00371EF1">
        <w:rPr>
          <w:rFonts w:ascii="宋体" w:hAnsi="宋体" w:hint="eastAsia"/>
          <w:szCs w:val="21"/>
        </w:rPr>
        <w:lastRenderedPageBreak/>
        <w:t>开标地点：嘉兴市公共资源交易中心开标室。</w:t>
      </w:r>
    </w:p>
    <w:p w:rsidR="00FD3055" w:rsidRPr="00371EF1" w:rsidRDefault="00FD3055" w:rsidP="00FD3055">
      <w:pPr>
        <w:pStyle w:val="2"/>
        <w:spacing w:line="500" w:lineRule="exact"/>
        <w:rPr>
          <w:rFonts w:asciiTheme="minorEastAsia" w:eastAsiaTheme="minorEastAsia" w:hAnsiTheme="minorEastAsia"/>
          <w:szCs w:val="24"/>
        </w:rPr>
      </w:pPr>
      <w:bookmarkStart w:id="20" w:name="_Toc69740333"/>
      <w:r w:rsidRPr="00371EF1">
        <w:rPr>
          <w:rFonts w:asciiTheme="minorEastAsia" w:eastAsiaTheme="minorEastAsia" w:hAnsiTheme="minorEastAsia" w:hint="eastAsia"/>
          <w:szCs w:val="24"/>
        </w:rPr>
        <w:t>6.投标保证金的递交</w:t>
      </w:r>
      <w:bookmarkEnd w:id="20"/>
    </w:p>
    <w:p w:rsidR="00FD3055" w:rsidRPr="00371EF1" w:rsidRDefault="00FD3055" w:rsidP="00FD3055">
      <w:pPr>
        <w:spacing w:line="500" w:lineRule="exact"/>
        <w:ind w:firstLine="420"/>
        <w:rPr>
          <w:rFonts w:ascii="宋体" w:hAnsi="宋体"/>
          <w:szCs w:val="21"/>
        </w:rPr>
      </w:pPr>
      <w:bookmarkStart w:id="21" w:name="_Toc526722336"/>
      <w:bookmarkStart w:id="22" w:name="_Toc368304863"/>
      <w:r w:rsidRPr="00371EF1">
        <w:rPr>
          <w:rFonts w:ascii="宋体" w:hAnsi="宋体" w:hint="eastAsia"/>
          <w:szCs w:val="21"/>
        </w:rPr>
        <w:t>投标保证金的金额：人民币</w:t>
      </w:r>
      <w:r w:rsidRPr="00371EF1">
        <w:rPr>
          <w:rFonts w:ascii="宋体" w:hAnsi="宋体" w:hint="eastAsia"/>
          <w:b/>
          <w:szCs w:val="21"/>
          <w:u w:val="single"/>
        </w:rPr>
        <w:t>拾万元整</w:t>
      </w:r>
      <w:r w:rsidRPr="00371EF1">
        <w:rPr>
          <w:rFonts w:ascii="宋体" w:hAnsi="宋体" w:hint="eastAsia"/>
          <w:szCs w:val="21"/>
        </w:rPr>
        <w:t>；</w:t>
      </w:r>
    </w:p>
    <w:p w:rsidR="00FD3055" w:rsidRPr="00371EF1" w:rsidRDefault="00FD3055" w:rsidP="00FD3055">
      <w:pPr>
        <w:spacing w:line="500" w:lineRule="exact"/>
        <w:ind w:firstLine="420"/>
        <w:rPr>
          <w:rFonts w:ascii="宋体" w:hAnsi="宋体"/>
          <w:szCs w:val="21"/>
        </w:rPr>
      </w:pPr>
      <w:r w:rsidRPr="00371EF1">
        <w:rPr>
          <w:rFonts w:ascii="宋体" w:hAnsi="宋体" w:hint="eastAsia"/>
          <w:szCs w:val="21"/>
        </w:rPr>
        <w:t>投标保证金的形式：银行网银、电汇（采用银行网银、电汇形式的将投标保证金一次性汇入招标人指定账户并注明投标项目名称，以便确认到帐。</w:t>
      </w:r>
    </w:p>
    <w:p w:rsidR="00FD3055" w:rsidRPr="00371EF1" w:rsidRDefault="00FD3055" w:rsidP="00FD3055">
      <w:pPr>
        <w:spacing w:line="500" w:lineRule="exact"/>
        <w:ind w:firstLine="420"/>
        <w:rPr>
          <w:rFonts w:ascii="宋体" w:hAnsi="宋体"/>
          <w:szCs w:val="21"/>
        </w:rPr>
      </w:pPr>
      <w:r w:rsidRPr="00371EF1">
        <w:rPr>
          <w:rFonts w:ascii="宋体" w:hAnsi="宋体"/>
          <w:szCs w:val="21"/>
        </w:rPr>
        <w:t>提交时间：应在开标截止时间前到帐。（提醒：</w:t>
      </w:r>
      <w:r w:rsidRPr="00371EF1">
        <w:rPr>
          <w:rFonts w:ascii="宋体" w:hAnsi="宋体" w:hint="eastAsia"/>
          <w:szCs w:val="21"/>
        </w:rPr>
        <w:t>建议</w:t>
      </w:r>
      <w:r w:rsidRPr="00371EF1">
        <w:rPr>
          <w:rFonts w:ascii="宋体" w:hAnsi="宋体"/>
          <w:szCs w:val="21"/>
        </w:rPr>
        <w:t>投标单位在开标三个工作日前提交，并注明投标项目名称，以便确认到帐）开户银行及账号如下：</w:t>
      </w:r>
    </w:p>
    <w:p w:rsidR="00FD3055" w:rsidRPr="00371EF1" w:rsidRDefault="00FD3055" w:rsidP="00FD3055">
      <w:pPr>
        <w:spacing w:line="500" w:lineRule="exact"/>
        <w:ind w:firstLine="420"/>
        <w:rPr>
          <w:rFonts w:ascii="宋体" w:hAnsi="宋体"/>
          <w:szCs w:val="21"/>
        </w:rPr>
      </w:pPr>
      <w:r w:rsidRPr="00371EF1">
        <w:rPr>
          <w:rFonts w:ascii="宋体" w:hAnsi="宋体" w:hint="eastAsia"/>
          <w:szCs w:val="21"/>
        </w:rPr>
        <w:t>招标人指定的开户银行及账号如下：</w:t>
      </w:r>
    </w:p>
    <w:p w:rsidR="00FD3055" w:rsidRPr="00371EF1" w:rsidRDefault="00FD3055" w:rsidP="00FD3055">
      <w:pPr>
        <w:spacing w:line="500" w:lineRule="exact"/>
        <w:ind w:firstLine="420"/>
        <w:rPr>
          <w:rFonts w:ascii="宋体" w:hAnsi="宋体"/>
          <w:szCs w:val="21"/>
        </w:rPr>
      </w:pPr>
      <w:r w:rsidRPr="00371EF1">
        <w:rPr>
          <w:rFonts w:ascii="宋体" w:hAnsi="宋体" w:hint="eastAsia"/>
          <w:szCs w:val="21"/>
        </w:rPr>
        <w:t>开户名：浙江天平投资咨询有限公司嘉兴分公司</w:t>
      </w:r>
    </w:p>
    <w:p w:rsidR="00FD3055" w:rsidRPr="00371EF1" w:rsidRDefault="00FD3055" w:rsidP="00FD3055">
      <w:pPr>
        <w:spacing w:line="500" w:lineRule="exact"/>
        <w:ind w:firstLine="420"/>
        <w:rPr>
          <w:rFonts w:ascii="宋体" w:hAnsi="宋体"/>
          <w:szCs w:val="21"/>
        </w:rPr>
      </w:pPr>
      <w:r w:rsidRPr="00371EF1">
        <w:rPr>
          <w:rFonts w:ascii="宋体" w:hAnsi="宋体" w:hint="eastAsia"/>
          <w:szCs w:val="21"/>
        </w:rPr>
        <w:t>开户银行：建设银行嘉兴洪兴路支行</w:t>
      </w:r>
    </w:p>
    <w:p w:rsidR="00FD3055" w:rsidRPr="00371EF1" w:rsidRDefault="00FD3055" w:rsidP="00FD3055">
      <w:pPr>
        <w:spacing w:line="500" w:lineRule="exact"/>
        <w:ind w:firstLine="420"/>
        <w:rPr>
          <w:rFonts w:ascii="宋体" w:hAnsi="宋体"/>
          <w:szCs w:val="21"/>
        </w:rPr>
      </w:pPr>
      <w:r w:rsidRPr="00371EF1">
        <w:rPr>
          <w:rFonts w:ascii="宋体" w:hAnsi="宋体" w:hint="eastAsia"/>
          <w:szCs w:val="21"/>
        </w:rPr>
        <w:t>账号：33001638055053001295</w:t>
      </w:r>
    </w:p>
    <w:p w:rsidR="00FD3055" w:rsidRPr="00371EF1" w:rsidRDefault="00FD3055" w:rsidP="00FD3055">
      <w:pPr>
        <w:pStyle w:val="2"/>
        <w:spacing w:line="500" w:lineRule="exact"/>
        <w:rPr>
          <w:rFonts w:asciiTheme="minorEastAsia" w:eastAsiaTheme="minorEastAsia" w:hAnsiTheme="minorEastAsia"/>
          <w:szCs w:val="24"/>
        </w:rPr>
      </w:pPr>
      <w:bookmarkStart w:id="23" w:name="_Toc45623159"/>
      <w:bookmarkStart w:id="24" w:name="_Toc69740334"/>
      <w:r w:rsidRPr="00371EF1">
        <w:rPr>
          <w:rFonts w:asciiTheme="minorEastAsia" w:eastAsiaTheme="minorEastAsia" w:hAnsiTheme="minorEastAsia" w:hint="eastAsia"/>
          <w:szCs w:val="24"/>
        </w:rPr>
        <w:t>7.发布公告的媒介</w:t>
      </w:r>
      <w:bookmarkEnd w:id="21"/>
      <w:bookmarkEnd w:id="22"/>
      <w:bookmarkEnd w:id="23"/>
      <w:bookmarkEnd w:id="24"/>
    </w:p>
    <w:p w:rsidR="00FD3055" w:rsidRPr="00371EF1" w:rsidRDefault="00FD3055" w:rsidP="00FD3055">
      <w:pPr>
        <w:spacing w:line="500" w:lineRule="exact"/>
        <w:ind w:firstLine="420"/>
        <w:rPr>
          <w:rFonts w:ascii="宋体" w:hAnsi="宋体"/>
          <w:szCs w:val="21"/>
        </w:rPr>
      </w:pPr>
      <w:r w:rsidRPr="00371EF1">
        <w:rPr>
          <w:rFonts w:ascii="宋体" w:hAnsi="宋体"/>
          <w:szCs w:val="21"/>
        </w:rPr>
        <w:t>本次招标公告将同时在嘉兴市公共资源交易中心网站</w:t>
      </w:r>
      <w:r w:rsidRPr="00371EF1">
        <w:rPr>
          <w:rFonts w:ascii="宋体" w:hAnsi="宋体" w:hint="eastAsia"/>
          <w:szCs w:val="21"/>
        </w:rPr>
        <w:t>（http://jxszwsjb.jiaxing.gov.cn/）</w:t>
      </w:r>
      <w:r w:rsidRPr="00371EF1">
        <w:rPr>
          <w:rFonts w:ascii="宋体" w:hAnsi="宋体"/>
          <w:szCs w:val="21"/>
        </w:rPr>
        <w:t>和嘉兴市交通投资集团有限责任公司网站（</w:t>
      </w:r>
      <w:hyperlink r:id="rId6" w:history="1">
        <w:r w:rsidRPr="00371EF1">
          <w:rPr>
            <w:rFonts w:ascii="宋体" w:hAnsi="宋体"/>
            <w:szCs w:val="21"/>
          </w:rPr>
          <w:t>www.jxjtjt.cn/</w:t>
        </w:r>
      </w:hyperlink>
      <w:r w:rsidRPr="00371EF1">
        <w:rPr>
          <w:rFonts w:ascii="宋体" w:hAnsi="宋体"/>
          <w:szCs w:val="21"/>
        </w:rPr>
        <w:t>）发布。</w:t>
      </w:r>
    </w:p>
    <w:p w:rsidR="00FD3055" w:rsidRPr="00371EF1" w:rsidRDefault="00FD3055" w:rsidP="00FD3055">
      <w:pPr>
        <w:pStyle w:val="2"/>
        <w:spacing w:line="500" w:lineRule="exact"/>
        <w:rPr>
          <w:rFonts w:asciiTheme="minorEastAsia" w:eastAsiaTheme="minorEastAsia" w:hAnsiTheme="minorEastAsia"/>
          <w:szCs w:val="24"/>
        </w:rPr>
      </w:pPr>
      <w:bookmarkStart w:id="25" w:name="_Toc441076940"/>
      <w:bookmarkStart w:id="26" w:name="_Toc24379152"/>
      <w:bookmarkStart w:id="27" w:name="_Toc69740335"/>
      <w:bookmarkEnd w:id="18"/>
      <w:bookmarkEnd w:id="19"/>
      <w:r w:rsidRPr="00371EF1">
        <w:rPr>
          <w:rFonts w:asciiTheme="minorEastAsia" w:eastAsiaTheme="minorEastAsia" w:hAnsiTheme="minorEastAsia" w:hint="eastAsia"/>
          <w:szCs w:val="24"/>
        </w:rPr>
        <w:t>8.联系方式</w:t>
      </w:r>
      <w:bookmarkEnd w:id="25"/>
      <w:bookmarkEnd w:id="26"/>
      <w:bookmarkEnd w:id="27"/>
    </w:p>
    <w:p w:rsidR="00FD3055" w:rsidRPr="00371EF1" w:rsidRDefault="00FD3055" w:rsidP="00FD3055">
      <w:pPr>
        <w:spacing w:line="500" w:lineRule="exact"/>
        <w:ind w:firstLineChars="200" w:firstLine="420"/>
        <w:rPr>
          <w:rFonts w:ascii="宋体" w:hAnsi="宋体"/>
          <w:szCs w:val="21"/>
        </w:rPr>
      </w:pPr>
      <w:r w:rsidRPr="00371EF1">
        <w:rPr>
          <w:rFonts w:ascii="宋体" w:hAnsi="宋体" w:hint="eastAsia"/>
          <w:szCs w:val="21"/>
        </w:rPr>
        <w:t>招标人：嘉兴市嘉通高速公路管理有限公司       招标代理：浙江天平投资咨询有限公司</w:t>
      </w:r>
    </w:p>
    <w:p w:rsidR="00FD3055" w:rsidRPr="00371EF1" w:rsidRDefault="00FD3055" w:rsidP="00FD3055">
      <w:pPr>
        <w:spacing w:line="500" w:lineRule="exact"/>
        <w:ind w:firstLineChars="200" w:firstLine="420"/>
        <w:rPr>
          <w:rFonts w:ascii="宋体" w:hAnsi="宋体"/>
          <w:szCs w:val="21"/>
        </w:rPr>
      </w:pPr>
      <w:r w:rsidRPr="00371EF1">
        <w:rPr>
          <w:rFonts w:ascii="宋体" w:hAnsi="宋体" w:hint="eastAsia"/>
          <w:szCs w:val="21"/>
        </w:rPr>
        <w:t>地</w:t>
      </w:r>
      <w:r w:rsidRPr="00371EF1">
        <w:rPr>
          <w:rFonts w:ascii="宋体" w:hAnsi="宋体"/>
          <w:szCs w:val="21"/>
        </w:rPr>
        <w:t xml:space="preserve">  </w:t>
      </w:r>
      <w:r w:rsidRPr="00371EF1">
        <w:rPr>
          <w:rFonts w:ascii="宋体" w:hAnsi="宋体" w:hint="eastAsia"/>
          <w:szCs w:val="21"/>
        </w:rPr>
        <w:t>址：嘉兴市客运中心办公楼</w:t>
      </w:r>
      <w:smartTag w:uri="urn:schemas-microsoft-com:office:smarttags" w:element="chmetcnv">
        <w:smartTagPr>
          <w:attr w:name="UnitName" w:val="F"/>
          <w:attr w:name="SourceValue" w:val="8"/>
          <w:attr w:name="HasSpace" w:val="False"/>
          <w:attr w:name="Negative" w:val="False"/>
          <w:attr w:name="NumberType" w:val="1"/>
          <w:attr w:name="TCSC" w:val="0"/>
        </w:smartTagPr>
        <w:r w:rsidRPr="00371EF1">
          <w:rPr>
            <w:rFonts w:ascii="宋体" w:hAnsi="宋体" w:hint="eastAsia"/>
            <w:szCs w:val="21"/>
          </w:rPr>
          <w:t>8F</w:t>
        </w:r>
      </w:smartTag>
      <w:r w:rsidRPr="00371EF1">
        <w:rPr>
          <w:rFonts w:ascii="宋体" w:hAnsi="宋体"/>
          <w:szCs w:val="21"/>
        </w:rPr>
        <w:t xml:space="preserve"> </w:t>
      </w:r>
      <w:r w:rsidRPr="00371EF1">
        <w:rPr>
          <w:rFonts w:ascii="宋体" w:hAnsi="宋体" w:hint="eastAsia"/>
          <w:szCs w:val="21"/>
        </w:rPr>
        <w:t xml:space="preserve">              地    址：嘉兴市置地广场1205室</w:t>
      </w:r>
    </w:p>
    <w:p w:rsidR="00FD3055" w:rsidRPr="00371EF1" w:rsidRDefault="00FD3055" w:rsidP="00FD3055">
      <w:pPr>
        <w:spacing w:line="500" w:lineRule="exact"/>
        <w:ind w:firstLineChars="200" w:firstLine="420"/>
        <w:rPr>
          <w:rFonts w:ascii="宋体" w:hAnsi="宋体"/>
          <w:szCs w:val="21"/>
        </w:rPr>
      </w:pPr>
      <w:r w:rsidRPr="00371EF1">
        <w:rPr>
          <w:rFonts w:ascii="宋体" w:hAnsi="宋体" w:hint="eastAsia"/>
          <w:szCs w:val="21"/>
        </w:rPr>
        <w:t>联系人：谢女士</w:t>
      </w:r>
      <w:r w:rsidRPr="00371EF1">
        <w:rPr>
          <w:rFonts w:ascii="宋体" w:hAnsi="宋体"/>
          <w:szCs w:val="21"/>
        </w:rPr>
        <w:t xml:space="preserve">                </w:t>
      </w:r>
      <w:r w:rsidRPr="00371EF1">
        <w:rPr>
          <w:rFonts w:ascii="宋体" w:hAnsi="宋体" w:hint="eastAsia"/>
          <w:szCs w:val="21"/>
        </w:rPr>
        <w:t xml:space="preserve">                联</w:t>
      </w:r>
      <w:r w:rsidRPr="00371EF1">
        <w:rPr>
          <w:rFonts w:ascii="宋体" w:hAnsi="宋体"/>
          <w:szCs w:val="21"/>
        </w:rPr>
        <w:t xml:space="preserve"> </w:t>
      </w:r>
      <w:r w:rsidRPr="00371EF1">
        <w:rPr>
          <w:rFonts w:ascii="宋体" w:hAnsi="宋体" w:hint="eastAsia"/>
          <w:szCs w:val="21"/>
        </w:rPr>
        <w:t>系</w:t>
      </w:r>
      <w:r w:rsidRPr="00371EF1">
        <w:rPr>
          <w:rFonts w:ascii="宋体" w:hAnsi="宋体"/>
          <w:szCs w:val="21"/>
        </w:rPr>
        <w:t xml:space="preserve"> </w:t>
      </w:r>
      <w:r w:rsidRPr="00371EF1">
        <w:rPr>
          <w:rFonts w:ascii="宋体" w:hAnsi="宋体" w:hint="eastAsia"/>
          <w:szCs w:val="21"/>
        </w:rPr>
        <w:t>人：张先生</w:t>
      </w:r>
    </w:p>
    <w:p w:rsidR="00FD3055" w:rsidRPr="00371EF1" w:rsidRDefault="00FD3055" w:rsidP="00FD3055">
      <w:pPr>
        <w:spacing w:line="500" w:lineRule="exact"/>
        <w:ind w:firstLineChars="200" w:firstLine="420"/>
        <w:rPr>
          <w:rFonts w:ascii="宋体" w:hAnsi="宋体"/>
          <w:szCs w:val="21"/>
        </w:rPr>
      </w:pPr>
      <w:r w:rsidRPr="00371EF1">
        <w:rPr>
          <w:rFonts w:ascii="宋体" w:hAnsi="宋体" w:hint="eastAsia"/>
          <w:szCs w:val="21"/>
        </w:rPr>
        <w:t>电  话：0573-</w:t>
      </w:r>
      <w:r w:rsidRPr="00371EF1">
        <w:rPr>
          <w:rFonts w:ascii="宋体" w:hAnsi="宋体"/>
          <w:szCs w:val="21"/>
        </w:rPr>
        <w:t>83387809</w:t>
      </w:r>
      <w:r w:rsidRPr="00371EF1">
        <w:rPr>
          <w:rFonts w:ascii="宋体" w:hAnsi="宋体" w:hint="eastAsia"/>
          <w:szCs w:val="21"/>
        </w:rPr>
        <w:t xml:space="preserve">                         电    话：0573-82764883</w:t>
      </w:r>
    </w:p>
    <w:p w:rsidR="00FD3055" w:rsidRPr="00371EF1" w:rsidRDefault="00FD3055" w:rsidP="00FD3055">
      <w:pPr>
        <w:spacing w:line="500" w:lineRule="exact"/>
        <w:ind w:firstLineChars="200" w:firstLine="420"/>
        <w:rPr>
          <w:rFonts w:ascii="宋体" w:hAnsi="宋体"/>
          <w:szCs w:val="21"/>
        </w:rPr>
      </w:pPr>
      <w:r w:rsidRPr="00371EF1">
        <w:rPr>
          <w:rFonts w:ascii="宋体" w:hAnsi="宋体" w:hint="eastAsia"/>
          <w:szCs w:val="21"/>
        </w:rPr>
        <w:t>传  真：0573-</w:t>
      </w:r>
      <w:r w:rsidRPr="00371EF1">
        <w:rPr>
          <w:rFonts w:ascii="宋体" w:hAnsi="宋体"/>
          <w:szCs w:val="21"/>
        </w:rPr>
        <w:t>83387782</w:t>
      </w:r>
      <w:r w:rsidRPr="00371EF1">
        <w:rPr>
          <w:rFonts w:ascii="宋体" w:hAnsi="宋体" w:hint="eastAsia"/>
          <w:szCs w:val="21"/>
        </w:rPr>
        <w:t xml:space="preserve">                         传    真：0573-82764882</w:t>
      </w:r>
    </w:p>
    <w:p w:rsidR="00FD3055" w:rsidRPr="00371EF1" w:rsidRDefault="00FD3055" w:rsidP="00FD3055">
      <w:pPr>
        <w:pStyle w:val="a5"/>
        <w:spacing w:line="500" w:lineRule="exact"/>
        <w:ind w:firstLineChars="200" w:firstLine="420"/>
        <w:rPr>
          <w:sz w:val="21"/>
          <w:szCs w:val="21"/>
        </w:rPr>
      </w:pPr>
    </w:p>
    <w:p w:rsidR="000E0A3D" w:rsidRPr="00371EF1" w:rsidRDefault="00FD3055" w:rsidP="00FD3055">
      <w:pPr>
        <w:jc w:val="right"/>
      </w:pPr>
      <w:r w:rsidRPr="00371EF1">
        <w:rPr>
          <w:rFonts w:ascii="宋体" w:hAnsi="宋体" w:hint="eastAsia"/>
          <w:szCs w:val="21"/>
        </w:rPr>
        <w:t>2021年5月27日</w:t>
      </w:r>
    </w:p>
    <w:sectPr w:rsidR="000E0A3D" w:rsidRPr="00371EF1" w:rsidSect="00FD3055">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0252" w:rsidRDefault="004F0252" w:rsidP="00FD3055">
      <w:r>
        <w:separator/>
      </w:r>
    </w:p>
  </w:endnote>
  <w:endnote w:type="continuationSeparator" w:id="1">
    <w:p w:rsidR="004F0252" w:rsidRDefault="004F0252" w:rsidP="00FD30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0252" w:rsidRDefault="004F0252" w:rsidP="00FD3055">
      <w:r>
        <w:separator/>
      </w:r>
    </w:p>
  </w:footnote>
  <w:footnote w:type="continuationSeparator" w:id="1">
    <w:p w:rsidR="004F0252" w:rsidRDefault="004F0252" w:rsidP="00FD30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3055"/>
    <w:rsid w:val="000E0A3D"/>
    <w:rsid w:val="00371EF1"/>
    <w:rsid w:val="004F0252"/>
    <w:rsid w:val="00B63129"/>
    <w:rsid w:val="00C77C4B"/>
    <w:rsid w:val="00C90FAF"/>
    <w:rsid w:val="00FD30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055"/>
    <w:pPr>
      <w:widowControl w:val="0"/>
      <w:jc w:val="both"/>
    </w:pPr>
    <w:rPr>
      <w:rFonts w:ascii="Times New Roman" w:eastAsia="宋体" w:hAnsi="Times New Roman" w:cs="Times New Roman"/>
      <w:szCs w:val="24"/>
    </w:rPr>
  </w:style>
  <w:style w:type="paragraph" w:styleId="2">
    <w:name w:val="heading 2"/>
    <w:basedOn w:val="a"/>
    <w:next w:val="a"/>
    <w:link w:val="2Char"/>
    <w:qFormat/>
    <w:rsid w:val="00FD3055"/>
    <w:pPr>
      <w:keepNext/>
      <w:keepLines/>
      <w:spacing w:line="440" w:lineRule="exact"/>
      <w:jc w:val="left"/>
      <w:outlineLvl w:val="1"/>
    </w:pPr>
    <w:rPr>
      <w:rFonts w:ascii="Arial" w:hAnsi="Arial"/>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30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D3055"/>
    <w:rPr>
      <w:sz w:val="18"/>
      <w:szCs w:val="18"/>
    </w:rPr>
  </w:style>
  <w:style w:type="paragraph" w:styleId="a4">
    <w:name w:val="footer"/>
    <w:basedOn w:val="a"/>
    <w:link w:val="Char0"/>
    <w:uiPriority w:val="99"/>
    <w:semiHidden/>
    <w:unhideWhenUsed/>
    <w:rsid w:val="00FD30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D3055"/>
    <w:rPr>
      <w:sz w:val="18"/>
      <w:szCs w:val="18"/>
    </w:rPr>
  </w:style>
  <w:style w:type="character" w:customStyle="1" w:styleId="2Char">
    <w:name w:val="标题 2 Char"/>
    <w:basedOn w:val="a0"/>
    <w:link w:val="2"/>
    <w:qFormat/>
    <w:rsid w:val="00FD3055"/>
    <w:rPr>
      <w:rFonts w:ascii="Arial" w:eastAsia="宋体" w:hAnsi="Arial" w:cs="Times New Roman"/>
      <w:b/>
      <w:bCs/>
      <w:sz w:val="24"/>
      <w:szCs w:val="32"/>
    </w:rPr>
  </w:style>
  <w:style w:type="paragraph" w:styleId="a5">
    <w:name w:val="Normal (Web)"/>
    <w:basedOn w:val="a"/>
    <w:qFormat/>
    <w:rsid w:val="00FD3055"/>
    <w:pPr>
      <w:widowControl/>
      <w:spacing w:before="100" w:beforeAutospacing="1" w:after="100" w:afterAutospacing="1"/>
      <w:jc w:val="left"/>
    </w:pPr>
    <w:rPr>
      <w:rFonts w:ascii="宋体" w:hAnsi="宋体" w:cs="宋体"/>
      <w:kern w:val="0"/>
      <w:sz w:val="24"/>
    </w:rPr>
  </w:style>
  <w:style w:type="table" w:styleId="a6">
    <w:name w:val="Table Grid"/>
    <w:basedOn w:val="a1"/>
    <w:uiPriority w:val="59"/>
    <w:qFormat/>
    <w:rsid w:val="00FD305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jtjt.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488</Words>
  <Characters>2782</Characters>
  <Application>Microsoft Office Word</Application>
  <DocSecurity>0</DocSecurity>
  <Lines>23</Lines>
  <Paragraphs>6</Paragraphs>
  <ScaleCrop>false</ScaleCrop>
  <Company>Microsoft</Company>
  <LinksUpToDate>false</LinksUpToDate>
  <CharactersWithSpaces>3264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未知</dc:creator>
  <cp:keywords/>
  <dc:description/>
  <cp:lastModifiedBy>未知</cp:lastModifiedBy>
  <cp:revision>5</cp:revision>
  <cp:lastPrinted>2021-05-27T05:50:00Z</cp:lastPrinted>
  <dcterms:created xsi:type="dcterms:W3CDTF">2021-05-27T02:09:00Z</dcterms:created>
  <dcterms:modified xsi:type="dcterms:W3CDTF">2021-05-27T05:50:00Z</dcterms:modified>
</cp:coreProperties>
</file>