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C2E" w:rsidRPr="00436AFE" w:rsidRDefault="00357C2E" w:rsidP="00495618">
      <w:pPr>
        <w:pStyle w:val="Title"/>
        <w:spacing w:before="0" w:after="0"/>
        <w:rPr>
          <w:rFonts w:ascii="微软雅黑" w:eastAsia="微软雅黑" w:hAnsi="微软雅黑" w:cs="Times New Roman"/>
        </w:rPr>
      </w:pPr>
      <w:bookmarkStart w:id="0" w:name="_Toc26290822"/>
      <w:r w:rsidRPr="00436AFE">
        <w:rPr>
          <w:rFonts w:ascii="微软雅黑" w:eastAsia="微软雅黑" w:hAnsi="微软雅黑" w:cs="微软雅黑" w:hint="eastAsia"/>
          <w:color w:val="000000"/>
        </w:rPr>
        <w:t>嘉兴市国鸿公共交通有限公司物业服务项目</w:t>
      </w:r>
      <w:r w:rsidRPr="00436AFE">
        <w:rPr>
          <w:rFonts w:ascii="微软雅黑" w:eastAsia="微软雅黑" w:hAnsi="微软雅黑" w:cs="微软雅黑" w:hint="eastAsia"/>
        </w:rPr>
        <w:t>招标公告</w:t>
      </w:r>
      <w:bookmarkEnd w:id="0"/>
    </w:p>
    <w:p w:rsidR="00357C2E" w:rsidRPr="00495618" w:rsidRDefault="00357C2E" w:rsidP="00B213FC">
      <w:pPr>
        <w:ind w:firstLineChars="250" w:firstLine="31680"/>
        <w:rPr>
          <w:rFonts w:ascii="微软雅黑" w:eastAsia="微软雅黑" w:hAnsi="微软雅黑" w:cs="Times New Roman"/>
          <w:color w:val="000000"/>
        </w:rPr>
      </w:pPr>
      <w:bookmarkStart w:id="1" w:name="OLE_LINK1"/>
      <w:r w:rsidRPr="00495618">
        <w:rPr>
          <w:rFonts w:ascii="微软雅黑" w:eastAsia="微软雅黑" w:hAnsi="微软雅黑" w:cs="微软雅黑" w:hint="eastAsia"/>
          <w:color w:val="000000"/>
        </w:rPr>
        <w:t>根据相关法律、法规规定，现就</w:t>
      </w:r>
      <w:r w:rsidRPr="00495618">
        <w:rPr>
          <w:rFonts w:ascii="微软雅黑" w:eastAsia="微软雅黑" w:hAnsi="微软雅黑" w:cs="微软雅黑" w:hint="eastAsia"/>
          <w:color w:val="000000"/>
          <w:u w:val="single"/>
        </w:rPr>
        <w:t>嘉兴市国鸿公共交通有限公司物业服务项目</w:t>
      </w:r>
      <w:r w:rsidRPr="00495618">
        <w:rPr>
          <w:rFonts w:ascii="微软雅黑" w:eastAsia="微软雅黑" w:hAnsi="微软雅黑" w:cs="微软雅黑" w:hint="eastAsia"/>
          <w:color w:val="000000"/>
        </w:rPr>
        <w:t>进行公开招标采购，欢迎国内合格供应商前来投标，现将有有关事项公告如下：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b/>
          <w:bCs/>
          <w:color w:val="000000"/>
        </w:rPr>
        <w:t>一、采购方式：</w:t>
      </w:r>
      <w:r w:rsidRPr="00495618">
        <w:rPr>
          <w:rFonts w:ascii="微软雅黑" w:eastAsia="微软雅黑" w:hAnsi="微软雅黑" w:cs="微软雅黑" w:hint="eastAsia"/>
          <w:color w:val="000000"/>
        </w:rPr>
        <w:t>公开招标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b/>
          <w:bCs/>
          <w:color w:val="000000"/>
        </w:rPr>
        <w:t>二、招标采购内容：</w:t>
      </w:r>
    </w:p>
    <w:tbl>
      <w:tblPr>
        <w:tblW w:w="8613" w:type="dxa"/>
        <w:tblInd w:w="2" w:type="dxa"/>
        <w:tblLayout w:type="fixed"/>
        <w:tblCellMar>
          <w:left w:w="0" w:type="dxa"/>
          <w:right w:w="0" w:type="dxa"/>
        </w:tblCellMar>
        <w:tblLook w:val="0000"/>
      </w:tblPr>
      <w:tblGrid>
        <w:gridCol w:w="806"/>
        <w:gridCol w:w="3980"/>
        <w:gridCol w:w="854"/>
        <w:gridCol w:w="989"/>
        <w:gridCol w:w="1984"/>
      </w:tblGrid>
      <w:tr w:rsidR="00357C2E" w:rsidRPr="00495618">
        <w:trPr>
          <w:trHeight w:val="559"/>
        </w:trPr>
        <w:tc>
          <w:tcPr>
            <w:tcW w:w="8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C2E" w:rsidRPr="00495618" w:rsidRDefault="00357C2E" w:rsidP="00495618">
            <w:pPr>
              <w:rPr>
                <w:rFonts w:ascii="微软雅黑" w:eastAsia="微软雅黑" w:hAnsi="微软雅黑" w:cs="Times New Roman"/>
                <w:color w:val="000000"/>
              </w:rPr>
            </w:pPr>
            <w:r w:rsidRPr="00495618">
              <w:rPr>
                <w:rFonts w:ascii="微软雅黑" w:eastAsia="微软雅黑" w:hAnsi="微软雅黑" w:cs="微软雅黑" w:hint="eastAsia"/>
                <w:color w:val="000000"/>
              </w:rPr>
              <w:t>标段</w:t>
            </w:r>
          </w:p>
        </w:tc>
        <w:tc>
          <w:tcPr>
            <w:tcW w:w="39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C2E" w:rsidRPr="00495618" w:rsidRDefault="00357C2E" w:rsidP="00495618">
            <w:pPr>
              <w:rPr>
                <w:rFonts w:ascii="微软雅黑" w:eastAsia="微软雅黑" w:hAnsi="微软雅黑" w:cs="Times New Roman"/>
                <w:color w:val="000000"/>
              </w:rPr>
            </w:pPr>
            <w:r w:rsidRPr="00495618">
              <w:rPr>
                <w:rFonts w:ascii="微软雅黑" w:eastAsia="微软雅黑" w:hAnsi="微软雅黑" w:cs="微软雅黑" w:hint="eastAsia"/>
                <w:color w:val="000000"/>
              </w:rPr>
              <w:t>项目名称</w:t>
            </w:r>
          </w:p>
        </w:tc>
        <w:tc>
          <w:tcPr>
            <w:tcW w:w="85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C2E" w:rsidRPr="00495618" w:rsidRDefault="00357C2E" w:rsidP="00495618">
            <w:pPr>
              <w:rPr>
                <w:rFonts w:ascii="微软雅黑" w:eastAsia="微软雅黑" w:hAnsi="微软雅黑" w:cs="Times New Roman"/>
                <w:color w:val="000000"/>
              </w:rPr>
            </w:pPr>
            <w:r w:rsidRPr="00495618">
              <w:rPr>
                <w:rFonts w:ascii="微软雅黑" w:eastAsia="微软雅黑" w:hAnsi="微软雅黑" w:cs="微软雅黑" w:hint="eastAsia"/>
                <w:color w:val="000000"/>
              </w:rPr>
              <w:t>单位</w:t>
            </w:r>
          </w:p>
        </w:tc>
        <w:tc>
          <w:tcPr>
            <w:tcW w:w="9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C2E" w:rsidRPr="00495618" w:rsidRDefault="00357C2E" w:rsidP="00495618">
            <w:pPr>
              <w:rPr>
                <w:rFonts w:ascii="微软雅黑" w:eastAsia="微软雅黑" w:hAnsi="微软雅黑" w:cs="Times New Roman"/>
                <w:color w:val="000000"/>
              </w:rPr>
            </w:pPr>
            <w:r w:rsidRPr="00495618">
              <w:rPr>
                <w:rFonts w:ascii="微软雅黑" w:eastAsia="微软雅黑" w:hAnsi="微软雅黑" w:cs="微软雅黑" w:hint="eastAsia"/>
                <w:color w:val="000000"/>
              </w:rPr>
              <w:t>数量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C2E" w:rsidRPr="00495618" w:rsidRDefault="00357C2E" w:rsidP="00495618">
            <w:pPr>
              <w:jc w:val="center"/>
              <w:rPr>
                <w:rFonts w:ascii="微软雅黑" w:eastAsia="微软雅黑" w:hAnsi="微软雅黑" w:cs="Times New Roman"/>
                <w:color w:val="000000"/>
              </w:rPr>
            </w:pPr>
            <w:r w:rsidRPr="00495618">
              <w:rPr>
                <w:rFonts w:ascii="微软雅黑" w:eastAsia="微软雅黑" w:hAnsi="微软雅黑" w:cs="微软雅黑" w:hint="eastAsia"/>
                <w:color w:val="000000"/>
              </w:rPr>
              <w:t>预算金额</w:t>
            </w:r>
          </w:p>
        </w:tc>
      </w:tr>
      <w:tr w:rsidR="00357C2E" w:rsidRPr="00495618">
        <w:trPr>
          <w:trHeight w:val="452"/>
        </w:trPr>
        <w:tc>
          <w:tcPr>
            <w:tcW w:w="80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C2E" w:rsidRPr="00495618" w:rsidRDefault="00357C2E" w:rsidP="00495618">
            <w:pPr>
              <w:rPr>
                <w:rFonts w:ascii="微软雅黑" w:eastAsia="微软雅黑" w:hAnsi="微软雅黑" w:cs="微软雅黑"/>
                <w:color w:val="000000"/>
              </w:rPr>
            </w:pPr>
            <w:r w:rsidRPr="00495618">
              <w:rPr>
                <w:rFonts w:ascii="微软雅黑" w:eastAsia="微软雅黑" w:hAnsi="微软雅黑" w:cs="微软雅黑"/>
                <w:color w:val="000000"/>
              </w:rPr>
              <w:t>1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C2E" w:rsidRPr="00495618" w:rsidRDefault="00357C2E" w:rsidP="00495618">
            <w:pPr>
              <w:rPr>
                <w:rFonts w:ascii="微软雅黑" w:eastAsia="微软雅黑" w:hAnsi="微软雅黑" w:cs="Times New Roman"/>
                <w:color w:val="000000"/>
              </w:rPr>
            </w:pPr>
            <w:r w:rsidRPr="00495618">
              <w:rPr>
                <w:rFonts w:ascii="微软雅黑" w:eastAsia="微软雅黑" w:hAnsi="微软雅黑" w:cs="微软雅黑" w:hint="eastAsia"/>
                <w:color w:val="000000"/>
              </w:rPr>
              <w:t>嘉兴市国鸿公共交通有限公司物业服务项目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C2E" w:rsidRPr="00495618" w:rsidRDefault="00357C2E" w:rsidP="00495618">
            <w:pPr>
              <w:rPr>
                <w:rFonts w:ascii="微软雅黑" w:eastAsia="微软雅黑" w:hAnsi="微软雅黑" w:cs="Times New Roman"/>
                <w:color w:val="000000"/>
              </w:rPr>
            </w:pPr>
            <w:r w:rsidRPr="00495618">
              <w:rPr>
                <w:rFonts w:ascii="微软雅黑" w:eastAsia="微软雅黑" w:hAnsi="微软雅黑" w:cs="微软雅黑" w:hint="eastAsia"/>
                <w:color w:val="000000"/>
              </w:rPr>
              <w:t>年</w:t>
            </w:r>
          </w:p>
        </w:tc>
        <w:tc>
          <w:tcPr>
            <w:tcW w:w="9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C2E" w:rsidRPr="00495618" w:rsidRDefault="00357C2E" w:rsidP="00495618">
            <w:pPr>
              <w:rPr>
                <w:rFonts w:ascii="微软雅黑" w:eastAsia="微软雅黑" w:hAnsi="微软雅黑" w:cs="微软雅黑"/>
                <w:color w:val="000000"/>
              </w:rPr>
            </w:pPr>
            <w:r w:rsidRPr="00495618">
              <w:rPr>
                <w:rFonts w:ascii="微软雅黑" w:eastAsia="微软雅黑" w:hAnsi="微软雅黑" w:cs="微软雅黑"/>
                <w:color w:val="000000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4F4F4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57C2E" w:rsidRPr="00495618" w:rsidRDefault="00357C2E" w:rsidP="00357C2E">
            <w:pPr>
              <w:ind w:firstLineChars="200" w:firstLine="31680"/>
              <w:rPr>
                <w:rFonts w:ascii="微软雅黑" w:eastAsia="微软雅黑" w:hAnsi="微软雅黑" w:cs="Times New Roman"/>
                <w:color w:val="000000"/>
              </w:rPr>
            </w:pPr>
            <w:r w:rsidRPr="00495618">
              <w:rPr>
                <w:rFonts w:ascii="微软雅黑" w:eastAsia="微软雅黑" w:hAnsi="微软雅黑" w:cs="微软雅黑"/>
                <w:color w:val="000000"/>
              </w:rPr>
              <w:t>84.36</w:t>
            </w:r>
            <w:r w:rsidRPr="00495618">
              <w:rPr>
                <w:rFonts w:ascii="微软雅黑" w:eastAsia="微软雅黑" w:hAnsi="微软雅黑" w:cs="微软雅黑" w:hint="eastAsia"/>
                <w:color w:val="000000"/>
              </w:rPr>
              <w:t>万元</w:t>
            </w:r>
          </w:p>
        </w:tc>
      </w:tr>
    </w:tbl>
    <w:p w:rsidR="00357C2E" w:rsidRPr="00495618" w:rsidRDefault="00357C2E" w:rsidP="00357C2E">
      <w:pPr>
        <w:ind w:firstLineChars="200" w:firstLine="31680"/>
        <w:rPr>
          <w:rFonts w:ascii="微软雅黑" w:eastAsia="微软雅黑" w:hAnsi="微软雅黑" w:cs="Times New Roman"/>
          <w:b/>
          <w:bCs/>
          <w:color w:val="000000"/>
        </w:rPr>
      </w:pPr>
      <w:r w:rsidRPr="00495618">
        <w:rPr>
          <w:rFonts w:ascii="微软雅黑" w:eastAsia="微软雅黑" w:hAnsi="微软雅黑" w:cs="微软雅黑" w:hint="eastAsia"/>
          <w:b/>
          <w:bCs/>
          <w:color w:val="000000"/>
        </w:rPr>
        <w:t>三、合格投标人的资格要求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</w:rPr>
      </w:pPr>
      <w:r w:rsidRPr="00495618">
        <w:rPr>
          <w:rFonts w:ascii="微软雅黑" w:eastAsia="微软雅黑" w:hAnsi="微软雅黑" w:cs="微软雅黑"/>
        </w:rPr>
        <w:t>1</w:t>
      </w:r>
      <w:r w:rsidRPr="00495618">
        <w:rPr>
          <w:rFonts w:ascii="微软雅黑" w:eastAsia="微软雅黑" w:hAnsi="微软雅黑" w:cs="微软雅黑" w:hint="eastAsia"/>
        </w:rPr>
        <w:t>、具有独立承担民事责任的能力；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</w:rPr>
      </w:pPr>
      <w:r w:rsidRPr="00495618">
        <w:rPr>
          <w:rFonts w:ascii="微软雅黑" w:eastAsia="微软雅黑" w:hAnsi="微软雅黑" w:cs="微软雅黑"/>
        </w:rPr>
        <w:t>2</w:t>
      </w:r>
      <w:r w:rsidRPr="00495618">
        <w:rPr>
          <w:rFonts w:ascii="微软雅黑" w:eastAsia="微软雅黑" w:hAnsi="微软雅黑" w:cs="微软雅黑" w:hint="eastAsia"/>
        </w:rPr>
        <w:t>、未被“信用中国”（</w:t>
      </w:r>
      <w:r w:rsidRPr="00495618">
        <w:rPr>
          <w:rFonts w:ascii="微软雅黑" w:eastAsia="微软雅黑" w:hAnsi="微软雅黑" w:cs="微软雅黑"/>
        </w:rPr>
        <w:t>www.creditchina.gov.cn</w:t>
      </w:r>
      <w:r w:rsidRPr="00495618">
        <w:rPr>
          <w:rFonts w:ascii="微软雅黑" w:eastAsia="微软雅黑" w:hAnsi="微软雅黑" w:cs="微软雅黑" w:hint="eastAsia"/>
        </w:rPr>
        <w:t>）列入失信被执行人、重大税收违法案件当事人名单严重违法失信行为记录名单；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</w:rPr>
      </w:pPr>
      <w:r w:rsidRPr="00495618">
        <w:rPr>
          <w:rFonts w:ascii="微软雅黑" w:eastAsia="微软雅黑" w:hAnsi="微软雅黑" w:cs="微软雅黑"/>
        </w:rPr>
        <w:t>3</w:t>
      </w:r>
      <w:r w:rsidRPr="00495618">
        <w:rPr>
          <w:rFonts w:ascii="微软雅黑" w:eastAsia="微软雅黑" w:hAnsi="微软雅黑" w:cs="微软雅黑" w:hint="eastAsia"/>
        </w:rPr>
        <w:t>、具有良好的商业信誉和健全的财务会计制度；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</w:rPr>
      </w:pPr>
      <w:r w:rsidRPr="00495618">
        <w:rPr>
          <w:rFonts w:ascii="微软雅黑" w:eastAsia="微软雅黑" w:hAnsi="微软雅黑" w:cs="微软雅黑"/>
        </w:rPr>
        <w:t>4</w:t>
      </w:r>
      <w:r w:rsidRPr="00495618">
        <w:rPr>
          <w:rFonts w:ascii="微软雅黑" w:eastAsia="微软雅黑" w:hAnsi="微软雅黑" w:cs="微软雅黑" w:hint="eastAsia"/>
        </w:rPr>
        <w:t>、具有履行合同所必需的设备和专业技术能力；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</w:rPr>
      </w:pPr>
      <w:r w:rsidRPr="00495618">
        <w:rPr>
          <w:rFonts w:ascii="微软雅黑" w:eastAsia="微软雅黑" w:hAnsi="微软雅黑" w:cs="微软雅黑"/>
        </w:rPr>
        <w:t>5</w:t>
      </w:r>
      <w:r w:rsidRPr="00495618">
        <w:rPr>
          <w:rFonts w:ascii="微软雅黑" w:eastAsia="微软雅黑" w:hAnsi="微软雅黑" w:cs="微软雅黑" w:hint="eastAsia"/>
        </w:rPr>
        <w:t>、依法缴纳税收和社会保障资金的良好记录；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微软雅黑"/>
        </w:rPr>
      </w:pPr>
      <w:r w:rsidRPr="00495618">
        <w:rPr>
          <w:rFonts w:ascii="微软雅黑" w:eastAsia="微软雅黑" w:hAnsi="微软雅黑" w:cs="微软雅黑"/>
        </w:rPr>
        <w:t>6</w:t>
      </w:r>
      <w:r w:rsidRPr="00495618">
        <w:rPr>
          <w:rFonts w:ascii="微软雅黑" w:eastAsia="微软雅黑" w:hAnsi="微软雅黑" w:cs="微软雅黑" w:hint="eastAsia"/>
        </w:rPr>
        <w:t>、在经营活动中没有重大违法记录；</w:t>
      </w:r>
      <w:r w:rsidRPr="00495618">
        <w:rPr>
          <w:rFonts w:ascii="微软雅黑" w:eastAsia="微软雅黑" w:hAnsi="微软雅黑" w:cs="微软雅黑"/>
        </w:rPr>
        <w:t xml:space="preserve"> 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</w:rPr>
      </w:pPr>
      <w:r w:rsidRPr="00495618">
        <w:rPr>
          <w:rFonts w:ascii="微软雅黑" w:eastAsia="微软雅黑" w:hAnsi="微软雅黑" w:cs="微软雅黑"/>
        </w:rPr>
        <w:t>7</w:t>
      </w:r>
      <w:r w:rsidRPr="00495618">
        <w:rPr>
          <w:rFonts w:ascii="微软雅黑" w:eastAsia="微软雅黑" w:hAnsi="微软雅黑" w:cs="微软雅黑" w:hint="eastAsia"/>
        </w:rPr>
        <w:t>、营业执照具有物业管理经营范围；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</w:rPr>
      </w:pPr>
      <w:r w:rsidRPr="00495618">
        <w:rPr>
          <w:rFonts w:ascii="微软雅黑" w:eastAsia="微软雅黑" w:hAnsi="微软雅黑" w:cs="微软雅黑"/>
        </w:rPr>
        <w:t>8</w:t>
      </w:r>
      <w:r w:rsidRPr="00495618">
        <w:rPr>
          <w:rFonts w:ascii="微软雅黑" w:eastAsia="微软雅黑" w:hAnsi="微软雅黑" w:cs="微软雅黑" w:hint="eastAsia"/>
        </w:rPr>
        <w:t>、不允许联合体投标；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b/>
          <w:bCs/>
          <w:color w:val="000000"/>
        </w:rPr>
        <w:t>四、报名及招标文件的获取：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/>
          <w:color w:val="000000"/>
        </w:rPr>
        <w:t>1</w:t>
      </w:r>
      <w:r w:rsidRPr="00495618">
        <w:rPr>
          <w:rFonts w:ascii="微软雅黑" w:eastAsia="微软雅黑" w:hAnsi="微软雅黑" w:cs="微软雅黑" w:hint="eastAsia"/>
          <w:color w:val="000000"/>
        </w:rPr>
        <w:t>、报名及发售时间：</w:t>
      </w:r>
      <w:r w:rsidRPr="00495618">
        <w:rPr>
          <w:rFonts w:ascii="微软雅黑" w:eastAsia="微软雅黑" w:hAnsi="微软雅黑" w:cs="微软雅黑"/>
          <w:b/>
          <w:bCs/>
          <w:color w:val="000000"/>
          <w:shd w:val="clear" w:color="auto" w:fill="F4F4F4"/>
        </w:rPr>
        <w:t>2020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  <w:shd w:val="clear" w:color="auto" w:fill="F4F4F4"/>
        </w:rPr>
        <w:t>年</w:t>
      </w:r>
      <w:r w:rsidRPr="00495618">
        <w:rPr>
          <w:rFonts w:ascii="微软雅黑" w:eastAsia="微软雅黑" w:hAnsi="微软雅黑" w:cs="微软雅黑"/>
          <w:b/>
          <w:bCs/>
          <w:color w:val="000000"/>
          <w:shd w:val="clear" w:color="auto" w:fill="F4F4F4"/>
        </w:rPr>
        <w:t>3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  <w:shd w:val="clear" w:color="auto" w:fill="F4F4F4"/>
        </w:rPr>
        <w:t>月</w:t>
      </w:r>
      <w:r w:rsidRPr="00495618">
        <w:rPr>
          <w:rFonts w:ascii="微软雅黑" w:eastAsia="微软雅黑" w:hAnsi="微软雅黑" w:cs="微软雅黑"/>
          <w:b/>
          <w:bCs/>
          <w:color w:val="000000"/>
          <w:shd w:val="clear" w:color="auto" w:fill="F4F4F4"/>
        </w:rPr>
        <w:t>04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  <w:shd w:val="clear" w:color="auto" w:fill="F4F4F4"/>
        </w:rPr>
        <w:t>日至</w:t>
      </w:r>
      <w:r w:rsidRPr="00495618">
        <w:rPr>
          <w:rFonts w:ascii="微软雅黑" w:eastAsia="微软雅黑" w:hAnsi="微软雅黑" w:cs="微软雅黑"/>
          <w:b/>
          <w:bCs/>
          <w:color w:val="000000"/>
          <w:shd w:val="clear" w:color="auto" w:fill="F4F4F4"/>
        </w:rPr>
        <w:t>3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  <w:shd w:val="clear" w:color="auto" w:fill="F4F4F4"/>
        </w:rPr>
        <w:t>月</w:t>
      </w:r>
      <w:r w:rsidRPr="00495618">
        <w:rPr>
          <w:rFonts w:ascii="微软雅黑" w:eastAsia="微软雅黑" w:hAnsi="微软雅黑" w:cs="微软雅黑"/>
          <w:b/>
          <w:bCs/>
          <w:color w:val="000000"/>
          <w:shd w:val="clear" w:color="auto" w:fill="F4F4F4"/>
        </w:rPr>
        <w:t>10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  <w:shd w:val="clear" w:color="auto" w:fill="F4F4F4"/>
        </w:rPr>
        <w:t>日（上午</w:t>
      </w:r>
      <w:r w:rsidRPr="00495618">
        <w:rPr>
          <w:rFonts w:ascii="微软雅黑" w:eastAsia="微软雅黑" w:hAnsi="微软雅黑" w:cs="微软雅黑"/>
          <w:b/>
          <w:bCs/>
          <w:color w:val="000000"/>
          <w:shd w:val="clear" w:color="auto" w:fill="F4F4F4"/>
        </w:rPr>
        <w:t>8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  <w:shd w:val="clear" w:color="auto" w:fill="F4F4F4"/>
        </w:rPr>
        <w:t>：</w:t>
      </w:r>
      <w:r w:rsidRPr="00495618">
        <w:rPr>
          <w:rFonts w:ascii="Î¢ÈíÑÅºÚ Western" w:eastAsia="微软雅黑" w:hAnsi="Î¢ÈíÑÅºÚ Western" w:cs="Î¢ÈíÑÅºÚ Western"/>
          <w:b/>
          <w:bCs/>
          <w:color w:val="000000"/>
          <w:shd w:val="clear" w:color="auto" w:fill="F4F4F4"/>
        </w:rPr>
        <w:t>30—11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  <w:shd w:val="clear" w:color="auto" w:fill="F4F4F4"/>
        </w:rPr>
        <w:t>：</w:t>
      </w:r>
      <w:r w:rsidRPr="00495618">
        <w:rPr>
          <w:rFonts w:ascii="微软雅黑" w:eastAsia="微软雅黑" w:hAnsi="微软雅黑" w:cs="微软雅黑"/>
          <w:b/>
          <w:bCs/>
          <w:color w:val="000000"/>
          <w:shd w:val="clear" w:color="auto" w:fill="F4F4F4"/>
        </w:rPr>
        <w:t>30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  <w:shd w:val="clear" w:color="auto" w:fill="F4F4F4"/>
        </w:rPr>
        <w:t>，下午</w:t>
      </w:r>
      <w:r w:rsidRPr="00495618">
        <w:rPr>
          <w:rFonts w:ascii="微软雅黑" w:eastAsia="微软雅黑" w:hAnsi="微软雅黑" w:cs="微软雅黑"/>
          <w:b/>
          <w:bCs/>
          <w:color w:val="000000"/>
          <w:shd w:val="clear" w:color="auto" w:fill="F4F4F4"/>
        </w:rPr>
        <w:t>13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  <w:shd w:val="clear" w:color="auto" w:fill="F4F4F4"/>
        </w:rPr>
        <w:t>：</w:t>
      </w:r>
      <w:r w:rsidRPr="00495618">
        <w:rPr>
          <w:rFonts w:ascii="Î¢ÈíÑÅºÚ Western" w:eastAsia="微软雅黑" w:hAnsi="Î¢ÈíÑÅºÚ Western" w:cs="Î¢ÈíÑÅºÚ Western"/>
          <w:b/>
          <w:bCs/>
          <w:color w:val="000000"/>
          <w:shd w:val="clear" w:color="auto" w:fill="F4F4F4"/>
        </w:rPr>
        <w:t>30—17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  <w:shd w:val="clear" w:color="auto" w:fill="F4F4F4"/>
        </w:rPr>
        <w:t>：</w:t>
      </w:r>
      <w:r w:rsidRPr="00495618">
        <w:rPr>
          <w:rFonts w:ascii="微软雅黑" w:eastAsia="微软雅黑" w:hAnsi="微软雅黑" w:cs="微软雅黑"/>
          <w:b/>
          <w:bCs/>
          <w:color w:val="000000"/>
          <w:shd w:val="clear" w:color="auto" w:fill="F4F4F4"/>
        </w:rPr>
        <w:t>00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  <w:shd w:val="clear" w:color="auto" w:fill="F4F4F4"/>
        </w:rPr>
        <w:t>不含节假日）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/>
          <w:color w:val="000000"/>
        </w:rPr>
        <w:t>2</w:t>
      </w:r>
      <w:r w:rsidRPr="00495618">
        <w:rPr>
          <w:rFonts w:ascii="微软雅黑" w:eastAsia="微软雅黑" w:hAnsi="微软雅黑" w:cs="微软雅黑" w:hint="eastAsia"/>
          <w:color w:val="000000"/>
        </w:rPr>
        <w:t>、发售地点：嘉兴市千秋工程咨询有限公司（嘉兴市秀洲区新平路</w:t>
      </w:r>
      <w:r w:rsidRPr="00495618">
        <w:rPr>
          <w:rFonts w:ascii="微软雅黑" w:eastAsia="微软雅黑" w:hAnsi="微软雅黑" w:cs="微软雅黑"/>
          <w:color w:val="000000"/>
        </w:rPr>
        <w:t>299</w:t>
      </w:r>
      <w:r w:rsidRPr="00495618">
        <w:rPr>
          <w:rFonts w:ascii="微软雅黑" w:eastAsia="微软雅黑" w:hAnsi="微软雅黑" w:cs="微软雅黑" w:hint="eastAsia"/>
          <w:color w:val="000000"/>
        </w:rPr>
        <w:t>号中禾广场</w:t>
      </w:r>
      <w:r w:rsidRPr="00495618">
        <w:rPr>
          <w:rFonts w:ascii="微软雅黑" w:eastAsia="微软雅黑" w:hAnsi="微软雅黑" w:cs="微软雅黑"/>
          <w:color w:val="000000"/>
        </w:rPr>
        <w:t>23</w:t>
      </w:r>
      <w:r w:rsidRPr="00495618">
        <w:rPr>
          <w:rFonts w:ascii="微软雅黑" w:eastAsia="微软雅黑" w:hAnsi="微软雅黑" w:cs="微软雅黑" w:hint="eastAsia"/>
          <w:color w:val="000000"/>
        </w:rPr>
        <w:t>楼）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/>
          <w:color w:val="000000"/>
        </w:rPr>
        <w:t>3</w:t>
      </w:r>
      <w:r w:rsidRPr="00495618">
        <w:rPr>
          <w:rFonts w:ascii="微软雅黑" w:eastAsia="微软雅黑" w:hAnsi="微软雅黑" w:cs="微软雅黑" w:hint="eastAsia"/>
          <w:color w:val="000000"/>
        </w:rPr>
        <w:t>、招标文件工本费：</w:t>
      </w:r>
      <w:r w:rsidRPr="00495618">
        <w:rPr>
          <w:rFonts w:ascii="微软雅黑" w:eastAsia="微软雅黑" w:hAnsi="微软雅黑" w:cs="微软雅黑"/>
          <w:color w:val="000000"/>
        </w:rPr>
        <w:t>300</w:t>
      </w:r>
      <w:r w:rsidRPr="00495618">
        <w:rPr>
          <w:rFonts w:ascii="微软雅黑" w:eastAsia="微软雅黑" w:hAnsi="微软雅黑" w:cs="微软雅黑" w:hint="eastAsia"/>
          <w:color w:val="000000"/>
        </w:rPr>
        <w:t>元，售后不退。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b/>
          <w:bCs/>
          <w:color w:val="000000"/>
        </w:rPr>
        <w:t>五、购买招标文件时应提供以下资料（复印件需加盖单位公章）：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/>
          <w:color w:val="000000"/>
        </w:rPr>
        <w:t>1</w:t>
      </w:r>
      <w:r w:rsidRPr="00495618">
        <w:rPr>
          <w:rFonts w:ascii="微软雅黑" w:eastAsia="微软雅黑" w:hAnsi="微软雅黑" w:cs="微软雅黑" w:hint="eastAsia"/>
          <w:color w:val="000000"/>
        </w:rPr>
        <w:t>、营业执照副本复印件；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/>
          <w:color w:val="000000"/>
        </w:rPr>
        <w:t>2</w:t>
      </w:r>
      <w:r w:rsidRPr="00495618">
        <w:rPr>
          <w:rFonts w:ascii="微软雅黑" w:eastAsia="微软雅黑" w:hAnsi="微软雅黑" w:cs="微软雅黑" w:hint="eastAsia"/>
          <w:color w:val="000000"/>
        </w:rPr>
        <w:t>、报名人身份证及复印件（须提供所在单位介绍信）；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b/>
          <w:bCs/>
          <w:color w:val="000000"/>
        </w:rPr>
        <w:t>六、投标保证金</w:t>
      </w:r>
    </w:p>
    <w:p w:rsidR="00357C2E" w:rsidRPr="00495618" w:rsidRDefault="00357C2E" w:rsidP="00A3444B">
      <w:pPr>
        <w:ind w:firstLineChars="198" w:firstLine="31680"/>
        <w:rPr>
          <w:rFonts w:ascii="微软雅黑" w:eastAsia="微软雅黑" w:hAnsi="微软雅黑" w:cs="Times New Roman"/>
        </w:rPr>
      </w:pPr>
      <w:r w:rsidRPr="00495618">
        <w:rPr>
          <w:rFonts w:ascii="微软雅黑" w:eastAsia="微软雅黑" w:hAnsi="微软雅黑" w:cs="微软雅黑" w:hint="eastAsia"/>
        </w:rPr>
        <w:t>投标保证金：人民币壹万元整。</w:t>
      </w:r>
    </w:p>
    <w:p w:rsidR="00357C2E" w:rsidRPr="00495618" w:rsidRDefault="00357C2E" w:rsidP="00A3444B">
      <w:pPr>
        <w:ind w:firstLineChars="198" w:firstLine="31680"/>
        <w:rPr>
          <w:rFonts w:ascii="微软雅黑" w:eastAsia="微软雅黑" w:hAnsi="微软雅黑" w:cs="Times New Roman"/>
          <w:u w:val="single"/>
        </w:rPr>
      </w:pPr>
      <w:r w:rsidRPr="00495618">
        <w:rPr>
          <w:rFonts w:ascii="微软雅黑" w:eastAsia="微软雅黑" w:hAnsi="微软雅黑" w:cs="微软雅黑" w:hint="eastAsia"/>
        </w:rPr>
        <w:t>保证金交纳方式：递交投标文件同时现金缴纳。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b/>
          <w:bCs/>
          <w:color w:val="000000"/>
        </w:rPr>
        <w:t>七、投标截止时间和地点：</w:t>
      </w:r>
      <w:r w:rsidRPr="00495618">
        <w:rPr>
          <w:rFonts w:ascii="微软雅黑" w:eastAsia="微软雅黑" w:hAnsi="微软雅黑" w:cs="微软雅黑" w:hint="eastAsia"/>
          <w:color w:val="000000"/>
        </w:rPr>
        <w:t>投标人应于</w:t>
      </w:r>
      <w:bookmarkStart w:id="2" w:name="OLE_LINK6"/>
      <w:r w:rsidRPr="00495618">
        <w:rPr>
          <w:rFonts w:ascii="微软雅黑" w:eastAsia="微软雅黑" w:hAnsi="微软雅黑" w:cs="微软雅黑"/>
          <w:color w:val="000000"/>
        </w:rPr>
        <w:t>2020</w:t>
      </w:r>
      <w:r w:rsidRPr="00495618">
        <w:rPr>
          <w:rFonts w:ascii="微软雅黑" w:eastAsia="微软雅黑" w:hAnsi="微软雅黑" w:cs="微软雅黑" w:hint="eastAsia"/>
          <w:color w:val="000000"/>
        </w:rPr>
        <w:t>年</w:t>
      </w:r>
      <w:r w:rsidRPr="00495618">
        <w:rPr>
          <w:rFonts w:ascii="微软雅黑" w:eastAsia="微软雅黑" w:hAnsi="微软雅黑" w:cs="微软雅黑"/>
          <w:color w:val="000000"/>
        </w:rPr>
        <w:t>3</w:t>
      </w:r>
      <w:r w:rsidRPr="00495618">
        <w:rPr>
          <w:rFonts w:ascii="微软雅黑" w:eastAsia="微软雅黑" w:hAnsi="微软雅黑" w:cs="微软雅黑" w:hint="eastAsia"/>
          <w:color w:val="000000"/>
        </w:rPr>
        <w:t>月</w:t>
      </w:r>
      <w:r w:rsidRPr="00495618">
        <w:rPr>
          <w:rFonts w:ascii="微软雅黑" w:eastAsia="微软雅黑" w:hAnsi="微软雅黑" w:cs="微软雅黑"/>
          <w:color w:val="000000"/>
        </w:rPr>
        <w:t>19</w:t>
      </w:r>
      <w:r w:rsidRPr="00495618">
        <w:rPr>
          <w:rFonts w:ascii="微软雅黑" w:eastAsia="微软雅黑" w:hAnsi="微软雅黑" w:cs="微软雅黑" w:hint="eastAsia"/>
          <w:color w:val="000000"/>
        </w:rPr>
        <w:t>日</w:t>
      </w:r>
      <w:r w:rsidRPr="00495618">
        <w:rPr>
          <w:rFonts w:ascii="微软雅黑" w:eastAsia="微软雅黑" w:hAnsi="微软雅黑" w:cs="微软雅黑"/>
          <w:color w:val="000000"/>
        </w:rPr>
        <w:t>14</w:t>
      </w:r>
      <w:r w:rsidRPr="00495618">
        <w:rPr>
          <w:rFonts w:ascii="微软雅黑" w:eastAsia="微软雅黑" w:hAnsi="微软雅黑" w:cs="微软雅黑" w:hint="eastAsia"/>
          <w:color w:val="000000"/>
        </w:rPr>
        <w:t>时</w:t>
      </w:r>
      <w:r w:rsidRPr="00495618">
        <w:rPr>
          <w:rFonts w:ascii="微软雅黑" w:eastAsia="微软雅黑" w:hAnsi="微软雅黑" w:cs="微软雅黑"/>
          <w:color w:val="000000"/>
        </w:rPr>
        <w:t>00</w:t>
      </w:r>
      <w:r w:rsidRPr="00495618">
        <w:rPr>
          <w:rFonts w:ascii="微软雅黑" w:eastAsia="微软雅黑" w:hAnsi="微软雅黑" w:cs="微软雅黑" w:hint="eastAsia"/>
          <w:color w:val="000000"/>
        </w:rPr>
        <w:t>分前</w:t>
      </w:r>
      <w:bookmarkEnd w:id="2"/>
      <w:r w:rsidRPr="00495618">
        <w:rPr>
          <w:rFonts w:ascii="微软雅黑" w:eastAsia="微软雅黑" w:hAnsi="微软雅黑" w:cs="微软雅黑" w:hint="eastAsia"/>
          <w:color w:val="000000"/>
        </w:rPr>
        <w:t>将投标文件密封送交到嘉兴市交通投资集团有限责任公司（嘉兴市南湖大道</w:t>
      </w:r>
      <w:r w:rsidRPr="00495618">
        <w:rPr>
          <w:rFonts w:ascii="微软雅黑" w:eastAsia="微软雅黑" w:hAnsi="微软雅黑" w:cs="微软雅黑"/>
          <w:color w:val="000000"/>
        </w:rPr>
        <w:t>902</w:t>
      </w:r>
      <w:r w:rsidRPr="00495618">
        <w:rPr>
          <w:rFonts w:ascii="微软雅黑" w:eastAsia="微软雅黑" w:hAnsi="微软雅黑" w:cs="微软雅黑" w:hint="eastAsia"/>
          <w:color w:val="000000"/>
        </w:rPr>
        <w:t>号一楼</w:t>
      </w:r>
      <w:r w:rsidRPr="00495618">
        <w:rPr>
          <w:rFonts w:ascii="微软雅黑" w:eastAsia="微软雅黑" w:hAnsi="微软雅黑" w:cs="微软雅黑"/>
          <w:color w:val="000000"/>
        </w:rPr>
        <w:t>126</w:t>
      </w:r>
      <w:r w:rsidRPr="00495618">
        <w:rPr>
          <w:rFonts w:ascii="微软雅黑" w:eastAsia="微软雅黑" w:hAnsi="微软雅黑" w:cs="微软雅黑" w:hint="eastAsia"/>
          <w:color w:val="000000"/>
        </w:rPr>
        <w:t>室），逾期送达作无效标处理。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  <w:shd w:val="clear" w:color="auto" w:fill="F4F4F4"/>
        </w:rPr>
      </w:pPr>
      <w:r w:rsidRPr="00495618">
        <w:rPr>
          <w:rFonts w:ascii="微软雅黑" w:eastAsia="微软雅黑" w:hAnsi="微软雅黑" w:cs="微软雅黑" w:hint="eastAsia"/>
          <w:b/>
          <w:bCs/>
          <w:color w:val="000000"/>
        </w:rPr>
        <w:t>八、开标时间及地点：</w:t>
      </w:r>
      <w:r w:rsidRPr="00495618">
        <w:rPr>
          <w:rFonts w:ascii="微软雅黑" w:eastAsia="微软雅黑" w:hAnsi="微软雅黑" w:cs="微软雅黑" w:hint="eastAsia"/>
          <w:color w:val="000000"/>
          <w:shd w:val="clear" w:color="auto" w:fill="F4F4F4"/>
        </w:rPr>
        <w:t>本次招标将于</w:t>
      </w:r>
      <w:r w:rsidRPr="00495618">
        <w:rPr>
          <w:rFonts w:ascii="微软雅黑" w:eastAsia="微软雅黑" w:hAnsi="微软雅黑" w:cs="微软雅黑"/>
          <w:color w:val="000000"/>
        </w:rPr>
        <w:t>2020</w:t>
      </w:r>
      <w:r w:rsidRPr="00495618">
        <w:rPr>
          <w:rFonts w:ascii="微软雅黑" w:eastAsia="微软雅黑" w:hAnsi="微软雅黑" w:cs="微软雅黑" w:hint="eastAsia"/>
          <w:color w:val="000000"/>
        </w:rPr>
        <w:t>年</w:t>
      </w:r>
      <w:r w:rsidRPr="00495618">
        <w:rPr>
          <w:rFonts w:ascii="微软雅黑" w:eastAsia="微软雅黑" w:hAnsi="微软雅黑" w:cs="微软雅黑"/>
          <w:color w:val="000000"/>
        </w:rPr>
        <w:t>3</w:t>
      </w:r>
      <w:r w:rsidRPr="00495618">
        <w:rPr>
          <w:rFonts w:ascii="微软雅黑" w:eastAsia="微软雅黑" w:hAnsi="微软雅黑" w:cs="微软雅黑" w:hint="eastAsia"/>
          <w:color w:val="000000"/>
        </w:rPr>
        <w:t>月</w:t>
      </w:r>
      <w:r w:rsidRPr="00495618">
        <w:rPr>
          <w:rFonts w:ascii="微软雅黑" w:eastAsia="微软雅黑" w:hAnsi="微软雅黑" w:cs="微软雅黑"/>
          <w:color w:val="000000"/>
        </w:rPr>
        <w:t>19</w:t>
      </w:r>
      <w:r w:rsidRPr="00495618">
        <w:rPr>
          <w:rFonts w:ascii="微软雅黑" w:eastAsia="微软雅黑" w:hAnsi="微软雅黑" w:cs="微软雅黑" w:hint="eastAsia"/>
          <w:color w:val="000000"/>
        </w:rPr>
        <w:t>日</w:t>
      </w:r>
      <w:r w:rsidRPr="00495618">
        <w:rPr>
          <w:rFonts w:ascii="微软雅黑" w:eastAsia="微软雅黑" w:hAnsi="微软雅黑" w:cs="微软雅黑"/>
          <w:color w:val="000000"/>
        </w:rPr>
        <w:t>14</w:t>
      </w:r>
      <w:r w:rsidRPr="00495618">
        <w:rPr>
          <w:rFonts w:ascii="微软雅黑" w:eastAsia="微软雅黑" w:hAnsi="微软雅黑" w:cs="微软雅黑" w:hint="eastAsia"/>
          <w:color w:val="000000"/>
        </w:rPr>
        <w:t>时</w:t>
      </w:r>
      <w:r w:rsidRPr="00495618">
        <w:rPr>
          <w:rFonts w:ascii="微软雅黑" w:eastAsia="微软雅黑" w:hAnsi="微软雅黑" w:cs="微软雅黑"/>
          <w:color w:val="000000"/>
        </w:rPr>
        <w:t>00</w:t>
      </w:r>
      <w:r w:rsidRPr="00495618">
        <w:rPr>
          <w:rFonts w:ascii="微软雅黑" w:eastAsia="微软雅黑" w:hAnsi="微软雅黑" w:cs="微软雅黑" w:hint="eastAsia"/>
          <w:color w:val="000000"/>
        </w:rPr>
        <w:t>分</w:t>
      </w:r>
      <w:r w:rsidRPr="00495618">
        <w:rPr>
          <w:rFonts w:ascii="微软雅黑" w:eastAsia="微软雅黑" w:hAnsi="微软雅黑" w:cs="微软雅黑" w:hint="eastAsia"/>
          <w:color w:val="000000"/>
          <w:shd w:val="clear" w:color="auto" w:fill="F4F4F4"/>
        </w:rPr>
        <w:t>在嘉兴市交通投资集团有限责任公司（嘉兴市南湖大道</w:t>
      </w:r>
      <w:r w:rsidRPr="00495618">
        <w:rPr>
          <w:rFonts w:ascii="微软雅黑" w:eastAsia="微软雅黑" w:hAnsi="微软雅黑" w:cs="微软雅黑"/>
          <w:color w:val="000000"/>
          <w:shd w:val="clear" w:color="auto" w:fill="F4F4F4"/>
        </w:rPr>
        <w:t>902</w:t>
      </w:r>
      <w:r w:rsidRPr="00495618">
        <w:rPr>
          <w:rFonts w:ascii="微软雅黑" w:eastAsia="微软雅黑" w:hAnsi="微软雅黑" w:cs="微软雅黑" w:hint="eastAsia"/>
          <w:color w:val="000000"/>
          <w:shd w:val="clear" w:color="auto" w:fill="F4F4F4"/>
        </w:rPr>
        <w:t>号一楼</w:t>
      </w:r>
      <w:r w:rsidRPr="00495618">
        <w:rPr>
          <w:rFonts w:ascii="微软雅黑" w:eastAsia="微软雅黑" w:hAnsi="微软雅黑" w:cs="微软雅黑"/>
          <w:color w:val="000000"/>
          <w:shd w:val="clear" w:color="auto" w:fill="F4F4F4"/>
        </w:rPr>
        <w:t>126</w:t>
      </w:r>
      <w:r w:rsidRPr="00495618">
        <w:rPr>
          <w:rFonts w:ascii="微软雅黑" w:eastAsia="微软雅黑" w:hAnsi="微软雅黑" w:cs="微软雅黑" w:hint="eastAsia"/>
          <w:color w:val="000000"/>
          <w:shd w:val="clear" w:color="auto" w:fill="F4F4F4"/>
        </w:rPr>
        <w:t>室）开标，投标人代表必须持身份证及有效证件出席开标会议。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b/>
          <w:bCs/>
          <w:color w:val="000000"/>
        </w:rPr>
      </w:pPr>
      <w:r w:rsidRPr="00495618">
        <w:rPr>
          <w:rFonts w:ascii="微软雅黑" w:eastAsia="微软雅黑" w:hAnsi="微软雅黑" w:cs="微软雅黑" w:hint="eastAsia"/>
          <w:b/>
          <w:bCs/>
          <w:color w:val="000000"/>
        </w:rPr>
        <w:t>九、招标公告发布于：</w:t>
      </w:r>
    </w:p>
    <w:p w:rsidR="00357C2E" w:rsidRPr="00495618" w:rsidRDefault="00357C2E" w:rsidP="00A3444B">
      <w:pPr>
        <w:ind w:firstLineChars="200" w:firstLine="31680"/>
        <w:jc w:val="left"/>
        <w:rPr>
          <w:rFonts w:ascii="微软雅黑" w:eastAsia="微软雅黑" w:hAnsi="微软雅黑" w:cs="Times New Roman"/>
        </w:rPr>
      </w:pPr>
      <w:r w:rsidRPr="00495618">
        <w:rPr>
          <w:rFonts w:ascii="微软雅黑" w:eastAsia="微软雅黑" w:hAnsi="微软雅黑" w:cs="微软雅黑" w:hint="eastAsia"/>
        </w:rPr>
        <w:t>本次公开招标公告在嘉兴市公共资源交易中心网（</w:t>
      </w:r>
      <w:r w:rsidRPr="00495618">
        <w:rPr>
          <w:rFonts w:ascii="微软雅黑" w:eastAsia="微软雅黑" w:hAnsi="微软雅黑" w:cs="微软雅黑"/>
        </w:rPr>
        <w:t>http://www.jxzbtb.gov.cn/jxggzyjyzx/</w:t>
      </w:r>
      <w:r w:rsidRPr="00495618">
        <w:rPr>
          <w:rFonts w:ascii="微软雅黑" w:eastAsia="微软雅黑" w:hAnsi="微软雅黑" w:cs="微软雅黑" w:hint="eastAsia"/>
        </w:rPr>
        <w:t>）和嘉兴市交通投资集团有限责任公司网站（</w:t>
      </w:r>
      <w:r w:rsidRPr="00495618">
        <w:rPr>
          <w:rFonts w:ascii="微软雅黑" w:eastAsia="微软雅黑" w:hAnsi="微软雅黑" w:cs="微软雅黑"/>
        </w:rPr>
        <w:t>http://www.jxjtjt.cn/</w:t>
      </w:r>
      <w:r w:rsidRPr="00495618">
        <w:rPr>
          <w:rFonts w:ascii="微软雅黑" w:eastAsia="微软雅黑" w:hAnsi="微软雅黑" w:cs="微软雅黑" w:hint="eastAsia"/>
        </w:rPr>
        <w:t>）上同时发布。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b/>
          <w:bCs/>
          <w:color w:val="000000"/>
        </w:rPr>
        <w:t>十、业务咨询：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color w:val="000000"/>
        </w:rPr>
        <w:t>采购单位：嘉兴市国鸿公共交通有限公司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微软雅黑"/>
          <w:color w:val="000000"/>
        </w:rPr>
      </w:pPr>
      <w:r w:rsidRPr="00495618">
        <w:rPr>
          <w:rFonts w:ascii="微软雅黑" w:eastAsia="微软雅黑" w:hAnsi="微软雅黑" w:cs="微软雅黑" w:hint="eastAsia"/>
          <w:color w:val="000000"/>
        </w:rPr>
        <w:t>采购单位联系人：</w:t>
      </w:r>
      <w:r w:rsidRPr="00495618">
        <w:rPr>
          <w:rFonts w:ascii="微软雅黑" w:eastAsia="微软雅黑" w:hAnsi="微软雅黑" w:cs="微软雅黑"/>
          <w:color w:val="000000"/>
        </w:rPr>
        <w:t xml:space="preserve"> </w:t>
      </w:r>
      <w:r w:rsidRPr="00495618">
        <w:rPr>
          <w:rFonts w:ascii="微软雅黑" w:eastAsia="微软雅黑" w:hAnsi="微软雅黑" w:cs="微软雅黑" w:hint="eastAsia"/>
          <w:color w:val="000000"/>
        </w:rPr>
        <w:t>陈驰</w:t>
      </w:r>
      <w:r w:rsidRPr="00495618">
        <w:rPr>
          <w:rFonts w:ascii="微软雅黑" w:eastAsia="微软雅黑" w:hAnsi="微软雅黑" w:cs="微软雅黑"/>
          <w:color w:val="000000"/>
        </w:rPr>
        <w:t xml:space="preserve">          </w:t>
      </w:r>
      <w:r w:rsidRPr="00495618">
        <w:rPr>
          <w:rFonts w:ascii="微软雅黑" w:eastAsia="微软雅黑" w:hAnsi="微软雅黑" w:cs="微软雅黑" w:hint="eastAsia"/>
          <w:color w:val="000000"/>
        </w:rPr>
        <w:t>电话</w:t>
      </w:r>
      <w:r w:rsidRPr="00495618">
        <w:rPr>
          <w:rFonts w:ascii="微软雅黑" w:eastAsia="微软雅黑" w:hAnsi="微软雅黑" w:cs="微软雅黑" w:hint="eastAsia"/>
          <w:b/>
          <w:bCs/>
          <w:color w:val="000000"/>
        </w:rPr>
        <w:t>：</w:t>
      </w:r>
      <w:r w:rsidRPr="00495618">
        <w:rPr>
          <w:rFonts w:ascii="微软雅黑" w:eastAsia="微软雅黑" w:hAnsi="微软雅黑" w:cs="微软雅黑"/>
          <w:color w:val="000000"/>
        </w:rPr>
        <w:t xml:space="preserve"> 0573-82222210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color w:val="000000"/>
        </w:rPr>
        <w:t>代理机构：嘉兴市千秋工程咨询有限公司</w:t>
      </w:r>
      <w:r w:rsidRPr="00495618">
        <w:rPr>
          <w:rFonts w:ascii="微软雅黑" w:eastAsia="微软雅黑" w:hAnsi="微软雅黑" w:cs="Times New Roman"/>
          <w:color w:val="000000"/>
        </w:rPr>
        <w:t> 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color w:val="000000"/>
        </w:rPr>
        <w:t>联系人：项兴戟</w:t>
      </w:r>
      <w:r w:rsidRPr="00495618">
        <w:rPr>
          <w:rFonts w:ascii="微软雅黑" w:eastAsia="微软雅黑" w:hAnsi="微软雅黑" w:cs="Times New Roman"/>
          <w:color w:val="000000"/>
        </w:rPr>
        <w:t>     </w:t>
      </w:r>
      <w:r w:rsidRPr="00495618">
        <w:rPr>
          <w:rFonts w:ascii="微软雅黑" w:eastAsia="微软雅黑" w:hAnsi="微软雅黑" w:cs="微软雅黑" w:hint="eastAsia"/>
          <w:color w:val="000000"/>
        </w:rPr>
        <w:t>联系电话：</w:t>
      </w:r>
      <w:r w:rsidRPr="00495618">
        <w:rPr>
          <w:rFonts w:ascii="微软雅黑" w:eastAsia="微软雅黑" w:hAnsi="微软雅黑" w:cs="微软雅黑"/>
          <w:color w:val="000000"/>
        </w:rPr>
        <w:t>0573-83705015  13605738567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微软雅黑"/>
          <w:color w:val="000000"/>
        </w:rPr>
      </w:pPr>
      <w:r w:rsidRPr="00495618">
        <w:rPr>
          <w:rFonts w:ascii="微软雅黑" w:eastAsia="微软雅黑" w:hAnsi="微软雅黑" w:cs="微软雅黑" w:hint="eastAsia"/>
          <w:color w:val="000000"/>
        </w:rPr>
        <w:t>监督单位：嘉兴市国鸿汽车运输有限公司纪检监察室</w:t>
      </w:r>
      <w:r w:rsidRPr="00495618">
        <w:rPr>
          <w:rFonts w:ascii="微软雅黑" w:eastAsia="微软雅黑" w:hAnsi="微软雅黑" w:cs="微软雅黑"/>
          <w:color w:val="000000"/>
        </w:rPr>
        <w:t xml:space="preserve">   </w:t>
      </w:r>
      <w:r w:rsidRPr="00495618">
        <w:rPr>
          <w:rFonts w:ascii="微软雅黑" w:eastAsia="微软雅黑" w:hAnsi="微软雅黑" w:cs="微软雅黑" w:hint="eastAsia"/>
          <w:color w:val="000000"/>
        </w:rPr>
        <w:t>电话：</w:t>
      </w:r>
      <w:r w:rsidRPr="00495618">
        <w:rPr>
          <w:rFonts w:ascii="微软雅黑" w:eastAsia="微软雅黑" w:hAnsi="微软雅黑" w:cs="微软雅黑"/>
          <w:color w:val="000000"/>
        </w:rPr>
        <w:t>0573-82087022</w:t>
      </w:r>
    </w:p>
    <w:p w:rsidR="00357C2E" w:rsidRPr="00495618" w:rsidRDefault="00357C2E" w:rsidP="00A3444B">
      <w:pPr>
        <w:ind w:firstLineChars="200" w:firstLine="31680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Times New Roman"/>
          <w:color w:val="000000"/>
        </w:rPr>
        <w:t>                               </w:t>
      </w:r>
    </w:p>
    <w:p w:rsidR="00357C2E" w:rsidRPr="00495618" w:rsidRDefault="00357C2E" w:rsidP="00A3444B">
      <w:pPr>
        <w:ind w:firstLineChars="200" w:firstLine="31680"/>
        <w:jc w:val="right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color w:val="000000"/>
        </w:rPr>
        <w:t>嘉兴市国鸿公共交通有限公司</w:t>
      </w:r>
    </w:p>
    <w:p w:rsidR="00357C2E" w:rsidRPr="00495618" w:rsidRDefault="00357C2E" w:rsidP="00A3444B">
      <w:pPr>
        <w:ind w:firstLineChars="200" w:firstLine="31680"/>
        <w:jc w:val="right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微软雅黑" w:hint="eastAsia"/>
          <w:color w:val="000000"/>
        </w:rPr>
        <w:t>嘉兴市千秋工程咨询有限公司</w:t>
      </w:r>
    </w:p>
    <w:p w:rsidR="00357C2E" w:rsidRPr="00495618" w:rsidRDefault="00357C2E" w:rsidP="00B213FC">
      <w:pPr>
        <w:ind w:firstLineChars="200" w:firstLine="31680"/>
        <w:jc w:val="right"/>
        <w:rPr>
          <w:rFonts w:ascii="微软雅黑" w:eastAsia="微软雅黑" w:hAnsi="微软雅黑" w:cs="Times New Roman"/>
          <w:color w:val="000000"/>
        </w:rPr>
      </w:pPr>
      <w:r w:rsidRPr="00495618">
        <w:rPr>
          <w:rFonts w:ascii="微软雅黑" w:eastAsia="微软雅黑" w:hAnsi="微软雅黑" w:cs="Times New Roman"/>
          <w:color w:val="000000"/>
        </w:rPr>
        <w:t>                                  </w:t>
      </w:r>
      <w:r w:rsidRPr="00495618">
        <w:rPr>
          <w:rFonts w:ascii="微软雅黑" w:eastAsia="微软雅黑" w:hAnsi="微软雅黑" w:cs="微软雅黑"/>
          <w:color w:val="000000"/>
        </w:rPr>
        <w:t xml:space="preserve"> 2020</w:t>
      </w:r>
      <w:r w:rsidRPr="00495618">
        <w:rPr>
          <w:rFonts w:ascii="微软雅黑" w:eastAsia="微软雅黑" w:hAnsi="微软雅黑" w:cs="微软雅黑" w:hint="eastAsia"/>
          <w:color w:val="000000"/>
        </w:rPr>
        <w:t>年</w:t>
      </w:r>
      <w:r w:rsidRPr="00495618">
        <w:rPr>
          <w:rFonts w:ascii="微软雅黑" w:eastAsia="微软雅黑" w:hAnsi="微软雅黑" w:cs="微软雅黑"/>
          <w:color w:val="000000"/>
        </w:rPr>
        <w:t>3</w:t>
      </w:r>
      <w:r w:rsidRPr="00495618">
        <w:rPr>
          <w:rFonts w:ascii="微软雅黑" w:eastAsia="微软雅黑" w:hAnsi="微软雅黑" w:cs="微软雅黑" w:hint="eastAsia"/>
          <w:color w:val="000000"/>
        </w:rPr>
        <w:t>月</w:t>
      </w:r>
      <w:r w:rsidRPr="00495618">
        <w:rPr>
          <w:rFonts w:ascii="微软雅黑" w:eastAsia="微软雅黑" w:hAnsi="微软雅黑" w:cs="微软雅黑"/>
          <w:color w:val="000000"/>
        </w:rPr>
        <w:t>4</w:t>
      </w:r>
      <w:r w:rsidRPr="00495618">
        <w:rPr>
          <w:rFonts w:ascii="微软雅黑" w:eastAsia="微软雅黑" w:hAnsi="微软雅黑" w:cs="微软雅黑" w:hint="eastAsia"/>
          <w:color w:val="000000"/>
        </w:rPr>
        <w:t>日</w:t>
      </w:r>
    </w:p>
    <w:bookmarkEnd w:id="1"/>
    <w:p w:rsidR="00357C2E" w:rsidRPr="00495618" w:rsidRDefault="00357C2E" w:rsidP="00495618">
      <w:pPr>
        <w:rPr>
          <w:rFonts w:ascii="微软雅黑" w:eastAsia="微软雅黑" w:hAnsi="微软雅黑" w:cs="Times New Roman"/>
        </w:rPr>
      </w:pPr>
    </w:p>
    <w:sectPr w:rsidR="00357C2E" w:rsidRPr="00495618" w:rsidSect="00896B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7C2E" w:rsidRDefault="00357C2E" w:rsidP="00436AFE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57C2E" w:rsidRDefault="00357C2E" w:rsidP="00436AFE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altName w:val="Times New Roman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Î¢ÈíÑÅºÚ Western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7C2E" w:rsidRDefault="00357C2E" w:rsidP="00436AFE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57C2E" w:rsidRDefault="00357C2E" w:rsidP="00436AFE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5618"/>
    <w:rsid w:val="000A6225"/>
    <w:rsid w:val="00357C2E"/>
    <w:rsid w:val="00436AFE"/>
    <w:rsid w:val="00495618"/>
    <w:rsid w:val="005512F5"/>
    <w:rsid w:val="00641093"/>
    <w:rsid w:val="00896BF2"/>
    <w:rsid w:val="00A3444B"/>
    <w:rsid w:val="00A6652D"/>
    <w:rsid w:val="00B213FC"/>
    <w:rsid w:val="00F36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Heading1"/>
    <w:qFormat/>
    <w:rsid w:val="00495618"/>
    <w:pPr>
      <w:widowControl w:val="0"/>
      <w:jc w:val="both"/>
    </w:pPr>
    <w:rPr>
      <w:rFonts w:cs="Calibri"/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49561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495618"/>
    <w:rPr>
      <w:rFonts w:ascii="Calibri" w:eastAsia="宋体" w:hAnsi="Calibri" w:cs="Calibri"/>
      <w:b/>
      <w:bCs/>
      <w:kern w:val="44"/>
      <w:sz w:val="44"/>
      <w:szCs w:val="44"/>
    </w:rPr>
  </w:style>
  <w:style w:type="paragraph" w:styleId="Title">
    <w:name w:val="Title"/>
    <w:basedOn w:val="Normal"/>
    <w:next w:val="Normal"/>
    <w:link w:val="TitleChar"/>
    <w:uiPriority w:val="99"/>
    <w:qFormat/>
    <w:rsid w:val="00495618"/>
    <w:pPr>
      <w:spacing w:before="240" w:after="60"/>
      <w:jc w:val="center"/>
      <w:outlineLvl w:val="0"/>
    </w:pPr>
    <w:rPr>
      <w:rFonts w:ascii="Cambria" w:hAnsi="Cambria" w:cs="Cambria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495618"/>
    <w:rPr>
      <w:rFonts w:ascii="Cambria" w:eastAsia="宋体" w:hAnsi="Cambria" w:cs="Cambria"/>
      <w:b/>
      <w:bCs/>
      <w:sz w:val="32"/>
      <w:szCs w:val="32"/>
    </w:rPr>
  </w:style>
  <w:style w:type="paragraph" w:styleId="Header">
    <w:name w:val="header"/>
    <w:basedOn w:val="Normal"/>
    <w:link w:val="HeaderChar"/>
    <w:uiPriority w:val="99"/>
    <w:semiHidden/>
    <w:rsid w:val="00436A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36AFE"/>
    <w:rPr>
      <w:rFonts w:ascii="Calibri" w:eastAsia="宋体" w:hAnsi="Calibri" w:cs="Calibri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436A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36AFE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182</Words>
  <Characters>1039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嘉兴市国鸿公共交通有限公司物业服务项目招标公告</dc:title>
  <dc:subject/>
  <dc:creator>嘉兴市千秋工程咨询有限公司</dc:creator>
  <cp:keywords/>
  <dc:description/>
  <cp:lastModifiedBy>浦天明</cp:lastModifiedBy>
  <cp:revision>2</cp:revision>
  <dcterms:created xsi:type="dcterms:W3CDTF">2020-03-04T06:39:00Z</dcterms:created>
  <dcterms:modified xsi:type="dcterms:W3CDTF">2020-03-04T06:39:00Z</dcterms:modified>
</cp:coreProperties>
</file>